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BFB612" w14:textId="77777777" w:rsidR="008D4698" w:rsidRPr="009F1771" w:rsidRDefault="009F1771" w:rsidP="000E01F2">
      <w:pPr>
        <w:ind w:left="5664"/>
        <w:rPr>
          <w:sz w:val="22"/>
          <w:szCs w:val="22"/>
          <w:lang w:val="ru-RU"/>
        </w:rPr>
      </w:pPr>
      <w:r w:rsidRPr="009F1771">
        <w:rPr>
          <w:sz w:val="22"/>
          <w:szCs w:val="22"/>
          <w:lang w:val="ru-RU"/>
        </w:rPr>
        <w:t>Приложение 1</w:t>
      </w:r>
    </w:p>
    <w:p w14:paraId="10B8B89E" w14:textId="77777777" w:rsidR="009F1771" w:rsidRDefault="000E01F2" w:rsidP="000E01F2">
      <w:pPr>
        <w:ind w:left="5664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 договору поставки</w:t>
      </w:r>
    </w:p>
    <w:p w14:paraId="198F446A" w14:textId="77777777" w:rsidR="000E01F2" w:rsidRDefault="000E01F2" w:rsidP="000E01F2">
      <w:pPr>
        <w:ind w:left="5664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№ _________ от ______________</w:t>
      </w:r>
    </w:p>
    <w:p w14:paraId="28406722" w14:textId="77777777" w:rsidR="009F1771" w:rsidRPr="009F1771" w:rsidRDefault="009F1771" w:rsidP="009F1771">
      <w:pPr>
        <w:jc w:val="right"/>
        <w:rPr>
          <w:sz w:val="22"/>
          <w:szCs w:val="22"/>
          <w:lang w:val="ru-RU"/>
        </w:rPr>
      </w:pPr>
    </w:p>
    <w:p w14:paraId="49C147E9" w14:textId="77777777" w:rsidR="00667BA2" w:rsidRPr="00667BA2" w:rsidRDefault="00667BA2">
      <w:pPr>
        <w:rPr>
          <w:lang w:val="ru-RU"/>
        </w:rPr>
      </w:pPr>
    </w:p>
    <w:p w14:paraId="16F09734" w14:textId="77777777" w:rsidR="00667BA2" w:rsidRPr="00F14630" w:rsidRDefault="00667BA2" w:rsidP="00667BA2">
      <w:pPr>
        <w:ind w:firstLine="284"/>
        <w:jc w:val="center"/>
        <w:rPr>
          <w:b/>
          <w:sz w:val="22"/>
          <w:szCs w:val="22"/>
          <w:lang w:val="ru-RU"/>
        </w:rPr>
      </w:pPr>
      <w:r w:rsidRPr="00F14630">
        <w:rPr>
          <w:b/>
          <w:sz w:val="22"/>
          <w:szCs w:val="22"/>
          <w:lang w:val="ru-RU"/>
        </w:rPr>
        <w:t xml:space="preserve">Техническое задание на </w:t>
      </w:r>
      <w:r w:rsidR="008F26BB">
        <w:rPr>
          <w:b/>
          <w:sz w:val="22"/>
          <w:szCs w:val="22"/>
          <w:lang w:val="ru-RU"/>
        </w:rPr>
        <w:t>поставку</w:t>
      </w:r>
      <w:r w:rsidRPr="00F14630">
        <w:rPr>
          <w:b/>
          <w:sz w:val="22"/>
          <w:szCs w:val="22"/>
          <w:lang w:val="ru-RU"/>
        </w:rPr>
        <w:t xml:space="preserve"> </w:t>
      </w:r>
      <w:proofErr w:type="spellStart"/>
      <w:r w:rsidRPr="00F14630">
        <w:rPr>
          <w:b/>
          <w:sz w:val="22"/>
          <w:szCs w:val="22"/>
          <w:lang w:val="ru-RU"/>
        </w:rPr>
        <w:t>брендированной</w:t>
      </w:r>
      <w:proofErr w:type="spellEnd"/>
      <w:r w:rsidR="00434CD7" w:rsidRPr="00F14630">
        <w:rPr>
          <w:b/>
          <w:sz w:val="22"/>
          <w:szCs w:val="22"/>
          <w:lang w:val="ru-RU"/>
        </w:rPr>
        <w:t xml:space="preserve"> </w:t>
      </w:r>
      <w:proofErr w:type="spellStart"/>
      <w:r w:rsidR="00434CD7" w:rsidRPr="00F14630">
        <w:rPr>
          <w:b/>
          <w:sz w:val="22"/>
          <w:szCs w:val="22"/>
          <w:lang w:val="ru-RU"/>
        </w:rPr>
        <w:t>имиджевой</w:t>
      </w:r>
      <w:proofErr w:type="spellEnd"/>
      <w:r w:rsidRPr="00F14630">
        <w:rPr>
          <w:b/>
          <w:sz w:val="22"/>
          <w:szCs w:val="22"/>
          <w:lang w:val="ru-RU"/>
        </w:rPr>
        <w:t xml:space="preserve"> продукции.</w:t>
      </w:r>
    </w:p>
    <w:p w14:paraId="26E56C66" w14:textId="77777777" w:rsidR="00667BA2" w:rsidRPr="00F14630" w:rsidRDefault="00667BA2" w:rsidP="00667BA2">
      <w:pPr>
        <w:ind w:firstLine="284"/>
        <w:jc w:val="both"/>
        <w:rPr>
          <w:sz w:val="22"/>
          <w:szCs w:val="22"/>
          <w:lang w:val="ru-RU"/>
        </w:rPr>
      </w:pPr>
    </w:p>
    <w:p w14:paraId="4A7C5BF9" w14:textId="77777777" w:rsidR="00667BA2" w:rsidRPr="008F26BB" w:rsidRDefault="00667BA2" w:rsidP="008F26BB">
      <w:pPr>
        <w:jc w:val="both"/>
        <w:rPr>
          <w:b/>
          <w:sz w:val="22"/>
          <w:szCs w:val="22"/>
          <w:u w:val="single"/>
          <w:lang w:val="ru-RU"/>
        </w:rPr>
      </w:pPr>
      <w:bookmarkStart w:id="0" w:name="_Toc59954378"/>
      <w:bookmarkStart w:id="1" w:name="_Toc108421506"/>
      <w:bookmarkStart w:id="2" w:name="_Toc161728040"/>
      <w:r w:rsidRPr="008F26BB">
        <w:rPr>
          <w:b/>
          <w:sz w:val="22"/>
          <w:szCs w:val="22"/>
          <w:u w:val="single"/>
          <w:lang w:val="ru-RU"/>
        </w:rPr>
        <w:t>1.</w:t>
      </w:r>
      <w:bookmarkEnd w:id="0"/>
      <w:r w:rsidRPr="008F26BB">
        <w:rPr>
          <w:b/>
          <w:sz w:val="22"/>
          <w:szCs w:val="22"/>
          <w:u w:val="single"/>
          <w:lang w:val="ru-RU"/>
        </w:rPr>
        <w:t xml:space="preserve"> </w:t>
      </w:r>
      <w:bookmarkEnd w:id="1"/>
      <w:bookmarkEnd w:id="2"/>
      <w:r w:rsidRPr="008F26BB">
        <w:rPr>
          <w:b/>
          <w:sz w:val="22"/>
          <w:szCs w:val="22"/>
          <w:u w:val="single"/>
          <w:lang w:val="ru-RU"/>
        </w:rPr>
        <w:t>Объем работы:</w:t>
      </w:r>
    </w:p>
    <w:p w14:paraId="1FE12DE9" w14:textId="77777777" w:rsidR="00667BA2" w:rsidRPr="00F14630" w:rsidRDefault="00667BA2" w:rsidP="00667BA2">
      <w:pPr>
        <w:pStyle w:val="a3"/>
        <w:numPr>
          <w:ilvl w:val="0"/>
          <w:numId w:val="1"/>
        </w:numPr>
        <w:tabs>
          <w:tab w:val="left" w:pos="0"/>
          <w:tab w:val="left" w:pos="1560"/>
        </w:tabs>
        <w:rPr>
          <w:sz w:val="22"/>
          <w:szCs w:val="22"/>
        </w:rPr>
      </w:pPr>
      <w:r w:rsidRPr="00F14630">
        <w:rPr>
          <w:sz w:val="22"/>
          <w:szCs w:val="22"/>
        </w:rPr>
        <w:t xml:space="preserve">Разработка интересных решений по </w:t>
      </w:r>
      <w:r w:rsidR="00A51308" w:rsidRPr="00F14630">
        <w:rPr>
          <w:sz w:val="22"/>
          <w:szCs w:val="22"/>
        </w:rPr>
        <w:t xml:space="preserve">упаковке </w:t>
      </w:r>
      <w:proofErr w:type="spellStart"/>
      <w:r w:rsidR="001C37E6" w:rsidRPr="001C37E6">
        <w:rPr>
          <w:sz w:val="22"/>
          <w:szCs w:val="22"/>
        </w:rPr>
        <w:t>брендированной</w:t>
      </w:r>
      <w:proofErr w:type="spellEnd"/>
      <w:r w:rsidR="001C37E6" w:rsidRPr="001C37E6">
        <w:rPr>
          <w:sz w:val="22"/>
          <w:szCs w:val="22"/>
        </w:rPr>
        <w:t xml:space="preserve"> </w:t>
      </w:r>
      <w:proofErr w:type="spellStart"/>
      <w:r w:rsidR="001C37E6" w:rsidRPr="001C37E6">
        <w:rPr>
          <w:sz w:val="22"/>
          <w:szCs w:val="22"/>
        </w:rPr>
        <w:t>имиджевой</w:t>
      </w:r>
      <w:proofErr w:type="spellEnd"/>
      <w:r w:rsidR="001C37E6" w:rsidRPr="001C37E6">
        <w:rPr>
          <w:sz w:val="22"/>
          <w:szCs w:val="22"/>
        </w:rPr>
        <w:t xml:space="preserve"> </w:t>
      </w:r>
      <w:r w:rsidRPr="00F14630">
        <w:rPr>
          <w:sz w:val="22"/>
          <w:szCs w:val="22"/>
        </w:rPr>
        <w:t xml:space="preserve">продукции с разными уровнями решения по каждой категории на основе использования современных технологий </w:t>
      </w:r>
      <w:r w:rsidR="009F1771">
        <w:rPr>
          <w:sz w:val="22"/>
          <w:szCs w:val="22"/>
        </w:rPr>
        <w:t>д</w:t>
      </w:r>
      <w:r w:rsidRPr="00F14630">
        <w:rPr>
          <w:sz w:val="22"/>
          <w:szCs w:val="22"/>
        </w:rPr>
        <w:t>ля укрепления имиджа ООО «Иркутскэнергосбыт», как одной из крупнейших динамично развивающихся энергетических компаний;</w:t>
      </w:r>
    </w:p>
    <w:p w14:paraId="1CAAFDF1" w14:textId="77777777" w:rsidR="00667BA2" w:rsidRPr="00F14630" w:rsidRDefault="00667BA2" w:rsidP="00667BA2">
      <w:pPr>
        <w:pStyle w:val="a3"/>
        <w:numPr>
          <w:ilvl w:val="0"/>
          <w:numId w:val="1"/>
        </w:numPr>
        <w:tabs>
          <w:tab w:val="left" w:pos="0"/>
          <w:tab w:val="left" w:pos="1560"/>
        </w:tabs>
        <w:rPr>
          <w:sz w:val="22"/>
          <w:szCs w:val="22"/>
        </w:rPr>
      </w:pPr>
      <w:r w:rsidRPr="00F14630">
        <w:rPr>
          <w:sz w:val="22"/>
          <w:szCs w:val="22"/>
        </w:rPr>
        <w:t xml:space="preserve">Полностью выполненный комплекс услуг по изготовлению, упаковке и поставке </w:t>
      </w:r>
      <w:proofErr w:type="spellStart"/>
      <w:r w:rsidR="001C37E6" w:rsidRPr="001C37E6">
        <w:rPr>
          <w:sz w:val="22"/>
          <w:szCs w:val="22"/>
        </w:rPr>
        <w:t>брендированной</w:t>
      </w:r>
      <w:proofErr w:type="spellEnd"/>
      <w:r w:rsidR="001C37E6" w:rsidRPr="001C37E6">
        <w:rPr>
          <w:sz w:val="22"/>
          <w:szCs w:val="22"/>
        </w:rPr>
        <w:t xml:space="preserve"> </w:t>
      </w:r>
      <w:proofErr w:type="spellStart"/>
      <w:r w:rsidR="001C37E6" w:rsidRPr="001C37E6">
        <w:rPr>
          <w:sz w:val="22"/>
          <w:szCs w:val="22"/>
        </w:rPr>
        <w:t>имиджевой</w:t>
      </w:r>
      <w:proofErr w:type="spellEnd"/>
      <w:r w:rsidR="001C37E6" w:rsidRPr="001C37E6">
        <w:rPr>
          <w:sz w:val="22"/>
          <w:szCs w:val="22"/>
        </w:rPr>
        <w:t xml:space="preserve"> </w:t>
      </w:r>
      <w:r w:rsidRPr="00F14630">
        <w:rPr>
          <w:sz w:val="22"/>
          <w:szCs w:val="22"/>
        </w:rPr>
        <w:t xml:space="preserve">продукции  на склад Заказчика.  </w:t>
      </w:r>
      <w:bookmarkStart w:id="3" w:name="_Toc161728041"/>
      <w:bookmarkStart w:id="4" w:name="_Toc108421507"/>
    </w:p>
    <w:p w14:paraId="66DCC62A" w14:textId="77777777" w:rsidR="00667BA2" w:rsidRPr="00F14630" w:rsidRDefault="00667BA2" w:rsidP="00667BA2">
      <w:pPr>
        <w:pStyle w:val="a3"/>
        <w:tabs>
          <w:tab w:val="left" w:pos="0"/>
          <w:tab w:val="left" w:pos="1560"/>
        </w:tabs>
        <w:ind w:left="1364"/>
        <w:rPr>
          <w:sz w:val="22"/>
          <w:szCs w:val="22"/>
        </w:rPr>
      </w:pPr>
    </w:p>
    <w:bookmarkEnd w:id="3"/>
    <w:p w14:paraId="3EAB1B44" w14:textId="77777777" w:rsidR="007928E8" w:rsidRPr="00F14630" w:rsidRDefault="007928E8" w:rsidP="008F26BB">
      <w:pPr>
        <w:pStyle w:val="2"/>
        <w:jc w:val="both"/>
        <w:rPr>
          <w:szCs w:val="22"/>
          <w:u w:val="single"/>
        </w:rPr>
      </w:pPr>
      <w:r w:rsidRPr="00F14630">
        <w:rPr>
          <w:szCs w:val="22"/>
          <w:u w:val="single"/>
        </w:rPr>
        <w:t xml:space="preserve">2. Подробное описание </w:t>
      </w:r>
      <w:proofErr w:type="spellStart"/>
      <w:r w:rsidRPr="00F14630">
        <w:rPr>
          <w:szCs w:val="22"/>
          <w:u w:val="single"/>
        </w:rPr>
        <w:t>брендированной</w:t>
      </w:r>
      <w:proofErr w:type="spellEnd"/>
      <w:r w:rsidRPr="00F14630">
        <w:rPr>
          <w:szCs w:val="22"/>
          <w:u w:val="single"/>
        </w:rPr>
        <w:t xml:space="preserve"> </w:t>
      </w:r>
      <w:proofErr w:type="spellStart"/>
      <w:r w:rsidRPr="00F14630">
        <w:rPr>
          <w:szCs w:val="22"/>
          <w:u w:val="single"/>
        </w:rPr>
        <w:t>имиджевой</w:t>
      </w:r>
      <w:proofErr w:type="spellEnd"/>
      <w:r w:rsidRPr="00F14630">
        <w:rPr>
          <w:szCs w:val="22"/>
          <w:u w:val="single"/>
        </w:rPr>
        <w:t xml:space="preserve"> продукции:</w:t>
      </w:r>
    </w:p>
    <w:p w14:paraId="4541C9A8" w14:textId="77777777" w:rsidR="00667BA2" w:rsidRPr="00F14630" w:rsidRDefault="00667BA2" w:rsidP="007928E8">
      <w:pPr>
        <w:pStyle w:val="2"/>
        <w:ind w:firstLine="284"/>
        <w:jc w:val="both"/>
        <w:rPr>
          <w:szCs w:val="22"/>
        </w:rPr>
      </w:pPr>
    </w:p>
    <w:bookmarkEnd w:id="4"/>
    <w:p w14:paraId="07E21697" w14:textId="4ED96A4C" w:rsidR="00667BA2" w:rsidRDefault="00667BA2" w:rsidP="00A21EE4">
      <w:pPr>
        <w:jc w:val="both"/>
        <w:rPr>
          <w:sz w:val="22"/>
          <w:szCs w:val="22"/>
          <w:lang w:val="ru-RU"/>
        </w:rPr>
      </w:pPr>
      <w:r w:rsidRPr="00F14630">
        <w:rPr>
          <w:sz w:val="22"/>
          <w:szCs w:val="22"/>
          <w:lang w:val="ru-RU"/>
        </w:rPr>
        <w:t xml:space="preserve">В стоимость входит обязательное нанесение на продукцию и упаковку (по согласованию с заказчиком) логотипа ООО «Иркутскэнергосбыт». Нанесение </w:t>
      </w:r>
      <w:r w:rsidRPr="009F1771">
        <w:rPr>
          <w:sz w:val="22"/>
          <w:szCs w:val="22"/>
          <w:lang w:val="ru-RU"/>
        </w:rPr>
        <w:t>логотипа</w:t>
      </w:r>
      <w:r w:rsidR="004D05B7" w:rsidRPr="009F1771">
        <w:rPr>
          <w:sz w:val="22"/>
          <w:szCs w:val="22"/>
          <w:lang w:val="ru-RU"/>
        </w:rPr>
        <w:t xml:space="preserve"> </w:t>
      </w:r>
      <w:r w:rsidRPr="009F1771">
        <w:rPr>
          <w:sz w:val="22"/>
          <w:szCs w:val="22"/>
          <w:lang w:val="ru-RU"/>
        </w:rPr>
        <w:t xml:space="preserve">серебряным, либо синим цветом, в зависимости от цвета поверхности продукции. Перечень </w:t>
      </w:r>
      <w:r w:rsidR="00512817">
        <w:rPr>
          <w:sz w:val="22"/>
          <w:szCs w:val="22"/>
          <w:lang w:val="ru-RU"/>
        </w:rPr>
        <w:t>продукции:</w:t>
      </w:r>
    </w:p>
    <w:p w14:paraId="05CFD302" w14:textId="77777777" w:rsidR="00F62A4F" w:rsidRDefault="00F62A4F" w:rsidP="00A21EE4">
      <w:pPr>
        <w:jc w:val="both"/>
        <w:rPr>
          <w:sz w:val="22"/>
          <w:szCs w:val="22"/>
          <w:lang w:val="ru-RU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415"/>
        <w:gridCol w:w="6516"/>
        <w:gridCol w:w="851"/>
      </w:tblGrid>
      <w:tr w:rsidR="006428E1" w:rsidRPr="00AF048C" w14:paraId="4C0A1613" w14:textId="77777777" w:rsidTr="00DD7D4C">
        <w:trPr>
          <w:trHeight w:val="720"/>
        </w:trPr>
        <w:tc>
          <w:tcPr>
            <w:tcW w:w="567" w:type="dxa"/>
            <w:shd w:val="clear" w:color="auto" w:fill="auto"/>
            <w:vAlign w:val="center"/>
            <w:hideMark/>
          </w:tcPr>
          <w:p w14:paraId="07894932" w14:textId="77777777" w:rsidR="006428E1" w:rsidRPr="00AF048C" w:rsidRDefault="006428E1" w:rsidP="0040528F">
            <w:pPr>
              <w:jc w:val="center"/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№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14:paraId="38C9A854" w14:textId="77777777" w:rsidR="006428E1" w:rsidRPr="00AF048C" w:rsidRDefault="006428E1" w:rsidP="0040528F">
            <w:pPr>
              <w:jc w:val="center"/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Наименование товара</w:t>
            </w:r>
          </w:p>
        </w:tc>
        <w:tc>
          <w:tcPr>
            <w:tcW w:w="6917" w:type="dxa"/>
            <w:shd w:val="clear" w:color="auto" w:fill="auto"/>
            <w:vAlign w:val="center"/>
            <w:hideMark/>
          </w:tcPr>
          <w:p w14:paraId="2B4B7BF4" w14:textId="77777777" w:rsidR="006428E1" w:rsidRPr="00AF048C" w:rsidRDefault="006428E1" w:rsidP="0040528F">
            <w:pPr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Технические характеристики  (цвета обоснованы утверждённым фирменным стилем Заказчика)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DF0687" w14:textId="77777777" w:rsidR="006428E1" w:rsidRPr="00AF048C" w:rsidRDefault="006428E1" w:rsidP="00F62A4F">
            <w:pPr>
              <w:spacing w:line="192" w:lineRule="auto"/>
              <w:jc w:val="center"/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кол-во, шт.</w:t>
            </w:r>
          </w:p>
        </w:tc>
      </w:tr>
      <w:tr w:rsidR="006428E1" w:rsidRPr="00AF048C" w14:paraId="04B58E2F" w14:textId="77777777" w:rsidTr="00DD7D4C">
        <w:trPr>
          <w:trHeight w:val="3435"/>
        </w:trPr>
        <w:tc>
          <w:tcPr>
            <w:tcW w:w="567" w:type="dxa"/>
            <w:shd w:val="clear" w:color="auto" w:fill="auto"/>
            <w:vAlign w:val="center"/>
            <w:hideMark/>
          </w:tcPr>
          <w:p w14:paraId="39FDB71C" w14:textId="77777777" w:rsidR="006428E1" w:rsidRPr="004017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40178C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14:paraId="55668FB4" w14:textId="77777777" w:rsidR="006428E1" w:rsidRPr="0040178C" w:rsidRDefault="006428E1" w:rsidP="0040528F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Набор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"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Связной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6917" w:type="dxa"/>
            <w:shd w:val="clear" w:color="auto" w:fill="auto"/>
            <w:vAlign w:val="center"/>
            <w:hideMark/>
          </w:tcPr>
          <w:p w14:paraId="5AA3C0C2" w14:textId="69241D68" w:rsidR="006428E1" w:rsidRPr="008008B3" w:rsidRDefault="002D193D" w:rsidP="000A5B71">
            <w:pPr>
              <w:rPr>
                <w:color w:val="000000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В состав набора должно входить: Универсальное зарядное устройство с функцией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безпроводной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зарядки и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флешка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в подарочной упаковке. Универсальное зарядное устройство должно иметь аккумулятор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Li-polymer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, объем не менее 5000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mAh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, входные параметры: 5 В, 2100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mA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., выходные параметры: 5 В, 2100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mА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. Зарядное устройство должно иметь: индикацию зарядки, порта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lightning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. Материал: пластик, пластик; покрытие софт-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тач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.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Флешнакопитель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должен быть  объемом не менее 16Гб. На корпусе зарядного устройства должна быть выполнена уф-печать,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флешнакопителя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 лазерная гравировка логотипа Заказчика. </w:t>
            </w:r>
            <w:r w:rsidR="008008B3" w:rsidRPr="0040178C">
              <w:rPr>
                <w:color w:val="000000"/>
                <w:sz w:val="22"/>
                <w:szCs w:val="22"/>
                <w:lang w:val="ru-RU" w:eastAsia="ru-RU"/>
              </w:rPr>
              <w:t>Набор должен быть упакован в подарочную коробку из кашированного картона, покрытие дизайнерская бумага синего или серебристого цвета.  На коробке тиснение логотипа Заказчика серебристой фольгой.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26C08C" w14:textId="46C8DFD3" w:rsidR="006428E1" w:rsidRPr="0040178C" w:rsidRDefault="0040178C" w:rsidP="0040528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</w:tr>
      <w:tr w:rsidR="006428E1" w:rsidRPr="00AF048C" w14:paraId="7C9355DB" w14:textId="77777777" w:rsidTr="00DD7D4C">
        <w:trPr>
          <w:trHeight w:val="986"/>
        </w:trPr>
        <w:tc>
          <w:tcPr>
            <w:tcW w:w="567" w:type="dxa"/>
            <w:shd w:val="clear" w:color="auto" w:fill="auto"/>
            <w:vAlign w:val="center"/>
            <w:hideMark/>
          </w:tcPr>
          <w:p w14:paraId="441C53F3" w14:textId="77777777" w:rsidR="006428E1" w:rsidRPr="004017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40178C">
              <w:rPr>
                <w:color w:val="000000"/>
                <w:lang w:eastAsia="ru-RU"/>
              </w:rPr>
              <w:t>2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14:paraId="0DCD77EF" w14:textId="1DC685B5" w:rsidR="006428E1" w:rsidRPr="0040178C" w:rsidRDefault="00FC0F09" w:rsidP="0040528F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Внешний аккумулятор</w:t>
            </w:r>
          </w:p>
        </w:tc>
        <w:tc>
          <w:tcPr>
            <w:tcW w:w="6917" w:type="dxa"/>
            <w:shd w:val="clear" w:color="auto" w:fill="auto"/>
            <w:vAlign w:val="center"/>
            <w:hideMark/>
          </w:tcPr>
          <w:p w14:paraId="1E7EB975" w14:textId="6894BB54" w:rsidR="006428E1" w:rsidRPr="0040178C" w:rsidRDefault="00FC0F09" w:rsidP="00FC0F0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О</w:t>
            </w: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бъемом не менее 10000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mAh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.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Аккумулятор должен иметь индикацию уровня зарядки, порт</w:t>
            </w:r>
            <w:r w:rsidR="006428E1"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="006428E1" w:rsidRPr="0040178C">
              <w:rPr>
                <w:color w:val="000000"/>
                <w:sz w:val="22"/>
                <w:szCs w:val="22"/>
                <w:lang w:eastAsia="ru-RU"/>
              </w:rPr>
              <w:t>lightning</w:t>
            </w:r>
            <w:r w:rsidR="006428E1"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, провод с разъемом </w:t>
            </w:r>
            <w:r w:rsidR="006428E1" w:rsidRPr="0040178C">
              <w:rPr>
                <w:color w:val="000000"/>
                <w:sz w:val="22"/>
                <w:szCs w:val="22"/>
                <w:lang w:eastAsia="ru-RU"/>
              </w:rPr>
              <w:t>Micro</w:t>
            </w:r>
            <w:r w:rsidR="006428E1"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="006428E1" w:rsidRPr="0040178C">
              <w:rPr>
                <w:color w:val="000000"/>
                <w:sz w:val="22"/>
                <w:szCs w:val="22"/>
                <w:lang w:eastAsia="ru-RU"/>
              </w:rPr>
              <w:t>USB</w:t>
            </w:r>
            <w:r w:rsidR="006428E1"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. На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аккумуляторе должен</w:t>
            </w:r>
            <w:r w:rsidR="006428E1"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быть </w:t>
            </w:r>
            <w:r w:rsidR="002D193D" w:rsidRPr="0040178C">
              <w:rPr>
                <w:color w:val="000000"/>
                <w:sz w:val="22"/>
                <w:szCs w:val="22"/>
                <w:lang w:val="ru-RU" w:eastAsia="ru-RU"/>
              </w:rPr>
              <w:t>нанесен логотип</w:t>
            </w:r>
            <w:r w:rsidR="006428E1"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Заказчика.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9D88BA" w14:textId="73DB4EA0" w:rsidR="006428E1" w:rsidRPr="0040178C" w:rsidRDefault="0040178C" w:rsidP="0040528F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</w:tr>
      <w:tr w:rsidR="002D193D" w:rsidRPr="00AF048C" w14:paraId="107499A0" w14:textId="77777777" w:rsidTr="00DD7D4C">
        <w:trPr>
          <w:trHeight w:val="1397"/>
        </w:trPr>
        <w:tc>
          <w:tcPr>
            <w:tcW w:w="567" w:type="dxa"/>
            <w:shd w:val="clear" w:color="auto" w:fill="auto"/>
            <w:vAlign w:val="center"/>
          </w:tcPr>
          <w:p w14:paraId="6E85BE25" w14:textId="39FBFCCF" w:rsidR="002D193D" w:rsidRPr="0040178C" w:rsidRDefault="002D193D" w:rsidP="002D193D">
            <w:pPr>
              <w:jc w:val="center"/>
              <w:rPr>
                <w:color w:val="000000"/>
                <w:lang w:eastAsia="ru-RU"/>
              </w:rPr>
            </w:pPr>
            <w:r w:rsidRPr="0040178C">
              <w:rPr>
                <w:color w:val="000000"/>
                <w:lang w:eastAsia="ru-RU"/>
              </w:rPr>
              <w:t>3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1BDC7579" w14:textId="59408A4A" w:rsidR="002D193D" w:rsidRPr="0040178C" w:rsidRDefault="002D193D" w:rsidP="002D193D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Универсальное беспроводное зарядное устройство  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73936950" w14:textId="57F93FE3" w:rsidR="002D193D" w:rsidRPr="0040178C" w:rsidRDefault="002D193D" w:rsidP="00F62A4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Универсальное беспроводное зарядное устройство объемом не менее 10000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mAh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. Зарядное устройство должно иметь индикацию уровня зарядки.. В комплект должно входить: зарядное устройство, кабель с разъемом   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>Micro</w:t>
            </w: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>USB</w:t>
            </w:r>
            <w:r w:rsidRPr="0040178C">
              <w:rPr>
                <w:color w:val="000000"/>
                <w:sz w:val="22"/>
                <w:szCs w:val="22"/>
                <w:lang w:val="ru-RU" w:eastAsia="ru-RU"/>
              </w:rPr>
              <w:t>.. На зарядном устройстве должна быть выполнено нанесение 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3C1167" w14:textId="3F644936" w:rsidR="002D193D" w:rsidRPr="0040178C" w:rsidRDefault="0040178C" w:rsidP="002D193D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</w:tr>
      <w:tr w:rsidR="002D193D" w:rsidRPr="00AF048C" w14:paraId="1E05194B" w14:textId="77777777" w:rsidTr="00DD7D4C">
        <w:trPr>
          <w:trHeight w:val="560"/>
        </w:trPr>
        <w:tc>
          <w:tcPr>
            <w:tcW w:w="567" w:type="dxa"/>
            <w:shd w:val="clear" w:color="auto" w:fill="auto"/>
            <w:vAlign w:val="center"/>
            <w:hideMark/>
          </w:tcPr>
          <w:p w14:paraId="3B51B05D" w14:textId="0FDDBD3E" w:rsidR="002D193D" w:rsidRPr="0040178C" w:rsidRDefault="0040178C" w:rsidP="002D193D">
            <w:pPr>
              <w:jc w:val="center"/>
              <w:rPr>
                <w:color w:val="000000"/>
                <w:lang w:eastAsia="ru-RU"/>
              </w:rPr>
            </w:pPr>
            <w:r w:rsidRPr="0040178C">
              <w:rPr>
                <w:color w:val="000000"/>
                <w:lang w:eastAsia="ru-RU"/>
              </w:rPr>
              <w:t>4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14:paraId="0A0633D8" w14:textId="56085EE1" w:rsidR="002D193D" w:rsidRPr="0040178C" w:rsidRDefault="002D193D" w:rsidP="002D193D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Набор с пледом и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термостаканом</w:t>
            </w:r>
            <w:proofErr w:type="spellEnd"/>
          </w:p>
          <w:p w14:paraId="47E7B8BA" w14:textId="20E19B0E" w:rsidR="002D193D" w:rsidRPr="0040178C" w:rsidRDefault="002D193D" w:rsidP="002D193D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6917" w:type="dxa"/>
            <w:shd w:val="clear" w:color="auto" w:fill="auto"/>
            <w:vAlign w:val="center"/>
            <w:hideMark/>
          </w:tcPr>
          <w:p w14:paraId="1FA6825A" w14:textId="66E9D46D" w:rsidR="002D193D" w:rsidRPr="0040178C" w:rsidRDefault="00FC0F09" w:rsidP="00F62A4F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Д</w:t>
            </w:r>
            <w:r w:rsidR="002D193D"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вусторонний плед для пикника должен быть размером не менее 160х90см. </w:t>
            </w:r>
            <w:proofErr w:type="spellStart"/>
            <w:r w:rsidR="002D193D" w:rsidRPr="0040178C">
              <w:rPr>
                <w:color w:val="000000"/>
                <w:sz w:val="22"/>
                <w:szCs w:val="22"/>
                <w:lang w:val="ru-RU" w:eastAsia="ru-RU"/>
              </w:rPr>
              <w:t>Термостакан</w:t>
            </w:r>
            <w:proofErr w:type="spellEnd"/>
            <w:r w:rsidR="002D193D"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высотой не менее 20 см</w:t>
            </w:r>
            <w:r w:rsidR="002D193D" w:rsidRPr="0040178C">
              <w:rPr>
                <w:color w:val="000000"/>
                <w:sz w:val="22"/>
                <w:szCs w:val="22"/>
                <w:lang w:val="ru-RU" w:eastAsia="ru-RU"/>
              </w:rPr>
              <w:br/>
              <w:t xml:space="preserve"> Нижний слой должен быть из полиэстера плотностью не менее 210 г/м2 с водоотталкивающим покрытием, верхний слой должен быть из </w:t>
            </w:r>
            <w:proofErr w:type="spellStart"/>
            <w:r w:rsidR="002D193D" w:rsidRPr="0040178C">
              <w:rPr>
                <w:color w:val="000000"/>
                <w:sz w:val="22"/>
                <w:szCs w:val="22"/>
                <w:lang w:val="ru-RU" w:eastAsia="ru-RU"/>
              </w:rPr>
              <w:t>флиса</w:t>
            </w:r>
            <w:proofErr w:type="spellEnd"/>
            <w:r w:rsidR="002D193D"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плотностью не менее 180 г/м2</w:t>
            </w:r>
            <w:r w:rsidR="002D193D" w:rsidRPr="0040178C">
              <w:rPr>
                <w:color w:val="000000"/>
                <w:sz w:val="22"/>
                <w:szCs w:val="22"/>
                <w:lang w:val="ru-RU" w:eastAsia="ru-RU"/>
              </w:rPr>
              <w:br/>
            </w:r>
            <w:r w:rsidR="00C43B26"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Упаковка и нанесение логотипа: Набор должен быть упакован в подарочную коробку из кашированного картона, покрытие дизайнерская бумага синего или серебристого цвета.  На коробке тиснение логотипа Заказчика серебристой фольгой. </w:t>
            </w:r>
            <w:r w:rsidR="002D193D"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На пледе, </w:t>
            </w:r>
            <w:proofErr w:type="spellStart"/>
            <w:r w:rsidR="002D193D" w:rsidRPr="0040178C">
              <w:rPr>
                <w:color w:val="000000"/>
                <w:sz w:val="22"/>
                <w:szCs w:val="22"/>
                <w:lang w:val="ru-RU" w:eastAsia="ru-RU"/>
              </w:rPr>
              <w:t>термостакане</w:t>
            </w:r>
            <w:proofErr w:type="spellEnd"/>
            <w:r w:rsidR="002D193D"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="00C43B26" w:rsidRPr="0040178C">
              <w:rPr>
                <w:color w:val="000000"/>
                <w:sz w:val="22"/>
                <w:szCs w:val="22"/>
                <w:lang w:val="ru-RU" w:eastAsia="ru-RU"/>
              </w:rPr>
              <w:t>должно</w:t>
            </w:r>
            <w:r w:rsidR="002D193D"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быть выполнено нанесение логотипа Заказчика, В стоимость должна входить разработка макета.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E374CF" w14:textId="2BB47F02" w:rsidR="002D193D" w:rsidRPr="0040178C" w:rsidRDefault="0040178C" w:rsidP="002D193D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20</w:t>
            </w:r>
          </w:p>
        </w:tc>
      </w:tr>
      <w:tr w:rsidR="002D193D" w:rsidRPr="00EB66B5" w14:paraId="6FAAC7F9" w14:textId="77777777" w:rsidTr="00DD7D4C">
        <w:trPr>
          <w:trHeight w:val="1257"/>
        </w:trPr>
        <w:tc>
          <w:tcPr>
            <w:tcW w:w="567" w:type="dxa"/>
            <w:shd w:val="clear" w:color="auto" w:fill="auto"/>
            <w:vAlign w:val="center"/>
            <w:hideMark/>
          </w:tcPr>
          <w:p w14:paraId="44A821E5" w14:textId="60D3CE84" w:rsidR="002D193D" w:rsidRPr="0040178C" w:rsidRDefault="0040178C" w:rsidP="002D193D">
            <w:pPr>
              <w:jc w:val="center"/>
              <w:rPr>
                <w:color w:val="000000"/>
                <w:lang w:eastAsia="ru-RU"/>
              </w:rPr>
            </w:pPr>
            <w:r w:rsidRPr="0040178C">
              <w:rPr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14:paraId="01292B42" w14:textId="7B7936D5" w:rsidR="002D193D" w:rsidRPr="0040178C" w:rsidRDefault="00C43B26" w:rsidP="002D193D">
            <w:pPr>
              <w:rPr>
                <w:color w:val="000000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Набор подарочный: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термокружка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и кружка</w:t>
            </w:r>
          </w:p>
        </w:tc>
        <w:tc>
          <w:tcPr>
            <w:tcW w:w="6917" w:type="dxa"/>
            <w:shd w:val="clear" w:color="auto" w:fill="auto"/>
            <w:vAlign w:val="center"/>
            <w:hideMark/>
          </w:tcPr>
          <w:p w14:paraId="236D2705" w14:textId="63B353DE" w:rsidR="002D193D" w:rsidRPr="0040178C" w:rsidRDefault="00EB66B5" w:rsidP="00EB66B5">
            <w:pPr>
              <w:rPr>
                <w:color w:val="000000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В состав набора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должена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входить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термокружка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и кружка синего или оранжевого цвета. Набор должен быть упакован в подарочную коробку из кашированного картона, покрытие дизайнерская бумага синего или серебристого цвета.  На коробке тиснение логотипа Заказчика серебристой фольгой. </w:t>
            </w:r>
            <w:r w:rsidR="002D193D"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В стоимость должна входить разработка макета.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7EAC75" w14:textId="46794273" w:rsidR="002D193D" w:rsidRPr="0040178C" w:rsidRDefault="0040178C" w:rsidP="002D193D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20</w:t>
            </w:r>
          </w:p>
        </w:tc>
      </w:tr>
      <w:tr w:rsidR="00EB66B5" w:rsidRPr="00EB66B5" w14:paraId="206C050F" w14:textId="77777777" w:rsidTr="00DD7D4C">
        <w:trPr>
          <w:trHeight w:val="424"/>
        </w:trPr>
        <w:tc>
          <w:tcPr>
            <w:tcW w:w="567" w:type="dxa"/>
            <w:shd w:val="clear" w:color="auto" w:fill="auto"/>
            <w:noWrap/>
            <w:vAlign w:val="center"/>
          </w:tcPr>
          <w:p w14:paraId="7308AF28" w14:textId="38A696F7" w:rsidR="00EB66B5" w:rsidRPr="0040178C" w:rsidRDefault="0040178C" w:rsidP="002D193D">
            <w:pPr>
              <w:jc w:val="center"/>
              <w:rPr>
                <w:noProof/>
                <w:color w:val="000000"/>
                <w:lang w:val="ru-RU" w:eastAsia="ru-RU"/>
              </w:rPr>
            </w:pPr>
            <w:r w:rsidRPr="0040178C">
              <w:rPr>
                <w:noProof/>
                <w:color w:val="000000"/>
                <w:lang w:val="ru-RU" w:eastAsia="ru-RU"/>
              </w:rPr>
              <w:t>6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2F349448" w14:textId="71880038" w:rsidR="00EB66B5" w:rsidRPr="0040178C" w:rsidRDefault="00EB66B5" w:rsidP="00EB66B5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>Полипропиленовый стакан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0F2966A6" w14:textId="29F1A755" w:rsidR="00EB66B5" w:rsidRPr="0040178C" w:rsidRDefault="00EB66B5" w:rsidP="002D193D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Полипропиленовый стакан с бамбуковым волокном с крышкой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53B5A3" w14:textId="34F6FDA2" w:rsidR="00EB66B5" w:rsidRPr="0040178C" w:rsidRDefault="0040178C" w:rsidP="002D193D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</w:tr>
      <w:tr w:rsidR="00EB66B5" w:rsidRPr="00EB66B5" w14:paraId="2158EE5F" w14:textId="77777777" w:rsidTr="00DD7D4C">
        <w:trPr>
          <w:trHeight w:val="645"/>
        </w:trPr>
        <w:tc>
          <w:tcPr>
            <w:tcW w:w="567" w:type="dxa"/>
            <w:shd w:val="clear" w:color="auto" w:fill="auto"/>
            <w:noWrap/>
            <w:vAlign w:val="center"/>
          </w:tcPr>
          <w:p w14:paraId="412920FD" w14:textId="69FA429E" w:rsidR="00EB66B5" w:rsidRPr="0040178C" w:rsidRDefault="0040178C" w:rsidP="002D193D">
            <w:pPr>
              <w:jc w:val="center"/>
              <w:rPr>
                <w:noProof/>
                <w:color w:val="000000"/>
                <w:lang w:val="ru-RU" w:eastAsia="ru-RU"/>
              </w:rPr>
            </w:pPr>
            <w:r w:rsidRPr="0040178C">
              <w:rPr>
                <w:noProof/>
                <w:color w:val="000000"/>
                <w:lang w:val="ru-RU" w:eastAsia="ru-RU"/>
              </w:rPr>
              <w:t>7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61E369AB" w14:textId="5E2EF35D" w:rsidR="00EB66B5" w:rsidRPr="0040178C" w:rsidRDefault="00EB66B5" w:rsidP="002D193D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>Кружка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6C59A434" w14:textId="213F2F42" w:rsidR="00EB66B5" w:rsidRPr="0040178C" w:rsidRDefault="00EB66B5" w:rsidP="002D193D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>Белая керамическая кружка с матовым покрытием</w:t>
            </w:r>
            <w:r w:rsidR="004232D2"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, </w:t>
            </w:r>
            <w:proofErr w:type="spellStart"/>
            <w:r w:rsidR="004232D2" w:rsidRPr="0040178C">
              <w:rPr>
                <w:color w:val="000000"/>
                <w:sz w:val="22"/>
                <w:szCs w:val="22"/>
                <w:lang w:val="ru-RU" w:eastAsia="ru-RU"/>
              </w:rPr>
              <w:t>обьемом</w:t>
            </w:r>
            <w:proofErr w:type="spellEnd"/>
            <w:r w:rsidR="004232D2"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не менее 300 мл. На кружке должно быть нанесение логотипа Заказчика.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FD4BFC" w14:textId="026D111D" w:rsidR="00EB66B5" w:rsidRPr="0040178C" w:rsidRDefault="0040178C" w:rsidP="002D193D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</w:tr>
      <w:tr w:rsidR="004232D2" w:rsidRPr="004232D2" w14:paraId="52A86990" w14:textId="77777777" w:rsidTr="00DD7D4C">
        <w:trPr>
          <w:trHeight w:val="585"/>
        </w:trPr>
        <w:tc>
          <w:tcPr>
            <w:tcW w:w="567" w:type="dxa"/>
            <w:shd w:val="clear" w:color="auto" w:fill="auto"/>
            <w:noWrap/>
            <w:vAlign w:val="center"/>
          </w:tcPr>
          <w:p w14:paraId="74AB3D0F" w14:textId="40DA8CC7" w:rsidR="004232D2" w:rsidRPr="0040178C" w:rsidRDefault="0040178C" w:rsidP="002D193D">
            <w:pPr>
              <w:jc w:val="center"/>
              <w:rPr>
                <w:noProof/>
                <w:color w:val="000000"/>
                <w:lang w:val="ru-RU" w:eastAsia="ru-RU"/>
              </w:rPr>
            </w:pPr>
            <w:r w:rsidRPr="0040178C">
              <w:rPr>
                <w:noProof/>
                <w:color w:val="000000"/>
                <w:lang w:val="ru-RU" w:eastAsia="ru-RU"/>
              </w:rPr>
              <w:t>8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685268F3" w14:textId="21E69DB8" w:rsidR="004232D2" w:rsidRPr="0040178C" w:rsidRDefault="004232D2" w:rsidP="002D193D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>Бутылка для воды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3C911FE6" w14:textId="10D1BFF5" w:rsidR="004232D2" w:rsidRPr="0040178C" w:rsidRDefault="004232D2" w:rsidP="002D193D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Бутылка для воды. Материал бутылки: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Тритан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.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Обьем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не менее 500 мл. На бутылке необходимо нанесение логотипа Заказчика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818A6E" w14:textId="2D36302C" w:rsidR="004232D2" w:rsidRPr="0040178C" w:rsidRDefault="0040178C" w:rsidP="002D193D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</w:tr>
      <w:tr w:rsidR="004232D2" w:rsidRPr="004232D2" w14:paraId="52824300" w14:textId="77777777" w:rsidTr="00DD7D4C">
        <w:trPr>
          <w:trHeight w:val="692"/>
        </w:trPr>
        <w:tc>
          <w:tcPr>
            <w:tcW w:w="567" w:type="dxa"/>
            <w:shd w:val="clear" w:color="auto" w:fill="auto"/>
            <w:noWrap/>
            <w:vAlign w:val="center"/>
          </w:tcPr>
          <w:p w14:paraId="1F90A0D1" w14:textId="1B577EEB" w:rsidR="004232D2" w:rsidRPr="0040178C" w:rsidRDefault="0040178C" w:rsidP="002D193D">
            <w:pPr>
              <w:jc w:val="center"/>
              <w:rPr>
                <w:noProof/>
                <w:color w:val="000000"/>
                <w:lang w:val="ru-RU" w:eastAsia="ru-RU"/>
              </w:rPr>
            </w:pPr>
            <w:r w:rsidRPr="0040178C">
              <w:rPr>
                <w:noProof/>
                <w:color w:val="000000"/>
                <w:lang w:val="ru-RU" w:eastAsia="ru-RU"/>
              </w:rPr>
              <w:t>9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0A7638BD" w14:textId="4079575B" w:rsidR="004232D2" w:rsidRPr="0040178C" w:rsidRDefault="004232D2" w:rsidP="002D193D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>Брелок-фонарик  с подсветкой логотипа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746B50B9" w14:textId="073D15B0" w:rsidR="004232D2" w:rsidRPr="0040178C" w:rsidRDefault="004232D2" w:rsidP="004232D2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Светодиодный брелок- фонарик с выдвижным корпусом. С подсветкой нанесенного логотипа Заказчика. В комплекте к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брелку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прилагается металлический карабин и батарейки.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04AD89" w14:textId="12E2C907" w:rsidR="004232D2" w:rsidRPr="0040178C" w:rsidRDefault="0040178C" w:rsidP="002D193D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</w:tr>
      <w:tr w:rsidR="0040178C" w:rsidRPr="00AF048C" w14:paraId="602E902B" w14:textId="77777777" w:rsidTr="00DD7D4C">
        <w:trPr>
          <w:trHeight w:val="1705"/>
        </w:trPr>
        <w:tc>
          <w:tcPr>
            <w:tcW w:w="567" w:type="dxa"/>
            <w:shd w:val="clear" w:color="auto" w:fill="auto"/>
            <w:noWrap/>
            <w:vAlign w:val="center"/>
          </w:tcPr>
          <w:p w14:paraId="526521EE" w14:textId="06ACC1EF" w:rsidR="0040178C" w:rsidRPr="0040178C" w:rsidRDefault="0040178C" w:rsidP="0040178C">
            <w:pPr>
              <w:jc w:val="center"/>
              <w:rPr>
                <w:noProof/>
                <w:color w:val="000000"/>
                <w:lang w:val="ru-RU" w:eastAsia="ru-RU"/>
              </w:rPr>
            </w:pPr>
            <w:r w:rsidRPr="0040178C">
              <w:rPr>
                <w:noProof/>
                <w:color w:val="000000"/>
                <w:lang w:val="ru-RU" w:eastAsia="ru-RU"/>
              </w:rPr>
              <w:t>10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0CD37DA2" w14:textId="6587BFB8" w:rsidR="0040178C" w:rsidRPr="0040178C" w:rsidRDefault="0040178C" w:rsidP="0040178C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Универсальное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зарядное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устройство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 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28875EFC" w14:textId="23D2D228" w:rsidR="0040178C" w:rsidRPr="0040178C" w:rsidRDefault="0040178C" w:rsidP="0040178C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>Универсальное зарядное устройство объемом не менее 20000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mAh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с 2-мя выходами 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>USB</w:t>
            </w: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по 2А каждый, для одновременной подзарядки 2-х устройств , Зарядное устройство должно иметь: индикаторы зарядки 4шт., порта 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>lightning</w:t>
            </w: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, провод с разъемом 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>Micro</w:t>
            </w: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>USB</w:t>
            </w: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. На зарядном устройстве должна быть выполнена уф-печать логотипа Заказчика. 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стоимость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должна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входить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разработка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макета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53A6B0" w14:textId="2146CF23" w:rsidR="0040178C" w:rsidRPr="0040178C" w:rsidRDefault="0040178C" w:rsidP="0040178C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</w:tr>
      <w:tr w:rsidR="0040178C" w:rsidRPr="00AF048C" w14:paraId="6AB87240" w14:textId="77777777" w:rsidTr="00DD7D4C">
        <w:trPr>
          <w:trHeight w:val="1254"/>
        </w:trPr>
        <w:tc>
          <w:tcPr>
            <w:tcW w:w="567" w:type="dxa"/>
            <w:shd w:val="clear" w:color="auto" w:fill="auto"/>
            <w:noWrap/>
            <w:vAlign w:val="center"/>
          </w:tcPr>
          <w:p w14:paraId="69624F99" w14:textId="2C98A905" w:rsidR="0040178C" w:rsidRPr="0040178C" w:rsidRDefault="0040178C" w:rsidP="0040178C">
            <w:pPr>
              <w:jc w:val="center"/>
              <w:rPr>
                <w:noProof/>
                <w:color w:val="000000"/>
                <w:lang w:val="ru-RU" w:eastAsia="ru-RU"/>
              </w:rPr>
            </w:pPr>
            <w:r w:rsidRPr="0040178C">
              <w:rPr>
                <w:noProof/>
                <w:color w:val="000000"/>
                <w:lang w:val="ru-RU" w:eastAsia="ru-RU"/>
              </w:rPr>
              <w:t>11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7B94873B" w14:textId="3F9FA01D" w:rsidR="0040178C" w:rsidRPr="0040178C" w:rsidRDefault="0040178C" w:rsidP="0040178C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Портативная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bluetooth-cтереосистема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0C14DCCC" w14:textId="69CE548B" w:rsidR="0040178C" w:rsidRPr="0040178C" w:rsidRDefault="0040178C" w:rsidP="0040178C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Портативная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bluetooth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-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>c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тереосистема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. В комплекте: 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>Bluetooth</w:t>
            </w: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-стереодинамик, кабель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miniUSB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для зарядки, кабель 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>AUX</w:t>
            </w:r>
            <w:r w:rsidRPr="0040178C">
              <w:rPr>
                <w:color w:val="000000"/>
                <w:sz w:val="22"/>
                <w:szCs w:val="22"/>
                <w:lang w:val="ru-RU" w:eastAsia="ru-RU"/>
              </w:rPr>
              <w:t>. Нажимной механизм.</w:t>
            </w:r>
            <w:r w:rsidRPr="0040178C">
              <w:rPr>
                <w:color w:val="000000"/>
                <w:sz w:val="22"/>
                <w:szCs w:val="22"/>
                <w:lang w:val="ru-RU" w:eastAsia="ru-RU"/>
              </w:rPr>
              <w:br/>
              <w:t xml:space="preserve">Материал: пластик/металл. На изделии должна быть выполнена лазерная гравировка логотипа Заказчика.  В стоимость должна входить разработка макета.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67230D" w14:textId="34853108" w:rsidR="0040178C" w:rsidRPr="0040178C" w:rsidRDefault="0040178C" w:rsidP="0040178C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</w:tr>
      <w:tr w:rsidR="0040178C" w:rsidRPr="00AF048C" w14:paraId="2B3550F2" w14:textId="77777777" w:rsidTr="00DD7D4C">
        <w:trPr>
          <w:trHeight w:val="1313"/>
        </w:trPr>
        <w:tc>
          <w:tcPr>
            <w:tcW w:w="567" w:type="dxa"/>
            <w:shd w:val="clear" w:color="auto" w:fill="auto"/>
            <w:noWrap/>
            <w:vAlign w:val="center"/>
          </w:tcPr>
          <w:p w14:paraId="5EA614A7" w14:textId="7798EB52" w:rsidR="0040178C" w:rsidRPr="0040178C" w:rsidRDefault="0040178C" w:rsidP="0040178C">
            <w:pPr>
              <w:jc w:val="center"/>
              <w:rPr>
                <w:noProof/>
                <w:color w:val="000000"/>
                <w:lang w:val="ru-RU" w:eastAsia="ru-RU"/>
              </w:rPr>
            </w:pPr>
            <w:r w:rsidRPr="0040178C">
              <w:rPr>
                <w:noProof/>
                <w:color w:val="000000"/>
                <w:lang w:val="ru-RU" w:eastAsia="ru-RU"/>
              </w:rPr>
              <w:t>12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24733BA9" w14:textId="1A66FEB5" w:rsidR="0040178C" w:rsidRPr="0040178C" w:rsidRDefault="0040178C" w:rsidP="0040178C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ru-RU"/>
              </w:rPr>
              <w:t>Термос</w:t>
            </w:r>
            <w:proofErr w:type="spellEnd"/>
            <w:r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73C498EF" w14:textId="1CC9A31C" w:rsidR="0040178C" w:rsidRPr="0040178C" w:rsidRDefault="0040178C" w:rsidP="0040178C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Термос емкостью не менее 1000 мл, цвет: серебристый, материал: металл, пластик. На термосе должна быть ручка из пластика. На корпусе термоса должна быть выполнена круговая лазерная гравировка логотипа Заказчика. 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стоимость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должна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входить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разработка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макета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2C0128" w14:textId="74B6C609" w:rsidR="0040178C" w:rsidRPr="0040178C" w:rsidRDefault="0040178C" w:rsidP="0040178C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</w:tr>
      <w:tr w:rsidR="0040178C" w:rsidRPr="00AF048C" w14:paraId="6AB5B6D5" w14:textId="77777777" w:rsidTr="00DD7D4C">
        <w:trPr>
          <w:trHeight w:val="1110"/>
        </w:trPr>
        <w:tc>
          <w:tcPr>
            <w:tcW w:w="567" w:type="dxa"/>
            <w:shd w:val="clear" w:color="auto" w:fill="auto"/>
            <w:noWrap/>
            <w:vAlign w:val="center"/>
          </w:tcPr>
          <w:p w14:paraId="0F2E96F9" w14:textId="4088A612" w:rsidR="0040178C" w:rsidRPr="0040178C" w:rsidRDefault="0040178C" w:rsidP="0040178C">
            <w:pPr>
              <w:jc w:val="center"/>
              <w:rPr>
                <w:noProof/>
                <w:color w:val="000000"/>
                <w:lang w:val="ru-RU" w:eastAsia="ru-RU"/>
              </w:rPr>
            </w:pPr>
            <w:r w:rsidRPr="0040178C">
              <w:rPr>
                <w:noProof/>
                <w:color w:val="000000"/>
                <w:lang w:val="ru-RU" w:eastAsia="ru-RU"/>
              </w:rPr>
              <w:t>13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0962914C" w14:textId="167DA05F" w:rsidR="0040178C" w:rsidRPr="0040178C" w:rsidRDefault="0040178C" w:rsidP="0040178C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Набор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в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футляре</w:t>
            </w:r>
            <w:proofErr w:type="spellEnd"/>
          </w:p>
        </w:tc>
        <w:tc>
          <w:tcPr>
            <w:tcW w:w="6917" w:type="dxa"/>
            <w:shd w:val="clear" w:color="auto" w:fill="auto"/>
            <w:vAlign w:val="center"/>
          </w:tcPr>
          <w:p w14:paraId="256CC4FC" w14:textId="6C7E07BE" w:rsidR="0040178C" w:rsidRPr="0040178C" w:rsidRDefault="0040178C" w:rsidP="0040178C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Набор в футляре состоит из ручки шариковой и карандаша механического, материал: металл, цвет: ручек синий, упаковка : металлический серебристый пенал.  На изделиях должна быть выполнена лазерная гравировка логотипа Заказчика, на пенале уф-печать. 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стоимость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должна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входить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разработка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макета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CDD01C" w14:textId="22D84813" w:rsidR="0040178C" w:rsidRPr="0040178C" w:rsidRDefault="0040178C" w:rsidP="0040178C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50</w:t>
            </w:r>
          </w:p>
        </w:tc>
      </w:tr>
      <w:tr w:rsidR="0040178C" w:rsidRPr="00AF048C" w14:paraId="2F303C9D" w14:textId="77777777" w:rsidTr="00DD7D4C">
        <w:trPr>
          <w:trHeight w:val="972"/>
        </w:trPr>
        <w:tc>
          <w:tcPr>
            <w:tcW w:w="567" w:type="dxa"/>
            <w:shd w:val="clear" w:color="auto" w:fill="auto"/>
            <w:vAlign w:val="center"/>
            <w:hideMark/>
          </w:tcPr>
          <w:p w14:paraId="5B1CDF68" w14:textId="2F43CC03" w:rsidR="0040178C" w:rsidRPr="0040178C" w:rsidRDefault="0040178C" w:rsidP="0040178C">
            <w:pPr>
              <w:jc w:val="center"/>
              <w:rPr>
                <w:color w:val="000000"/>
                <w:lang w:eastAsia="ru-RU"/>
              </w:rPr>
            </w:pPr>
            <w:r w:rsidRPr="0040178C">
              <w:rPr>
                <w:color w:val="000000"/>
                <w:sz w:val="22"/>
                <w:szCs w:val="22"/>
                <w:lang w:eastAsia="ru-RU"/>
              </w:rPr>
              <w:t>1</w:t>
            </w:r>
            <w:r w:rsidR="008008B3">
              <w:rPr>
                <w:color w:val="000000"/>
                <w:lang w:eastAsia="ru-RU"/>
              </w:rPr>
              <w:t>4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14:paraId="7DB3771D" w14:textId="77777777" w:rsidR="0040178C" w:rsidRPr="0040178C" w:rsidRDefault="0040178C" w:rsidP="0040178C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Флешки</w:t>
            </w:r>
            <w:proofErr w:type="spellEnd"/>
          </w:p>
        </w:tc>
        <w:tc>
          <w:tcPr>
            <w:tcW w:w="6917" w:type="dxa"/>
            <w:shd w:val="clear" w:color="auto" w:fill="auto"/>
            <w:vAlign w:val="center"/>
            <w:hideMark/>
          </w:tcPr>
          <w:p w14:paraId="68ED87AC" w14:textId="77777777" w:rsidR="0040178C" w:rsidRPr="0040178C" w:rsidRDefault="0040178C" w:rsidP="0040178C">
            <w:pPr>
              <w:rPr>
                <w:color w:val="000000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eastAsia="ru-RU"/>
              </w:rPr>
              <w:t>USB</w:t>
            </w: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флэш карта должна быть объемом не менее 16 ГБ, цвет: серебро/синий, Материал: металл/пластик. На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флешке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должна быть выполнена лазерная гравировка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7AC04D" w14:textId="293CD2DB" w:rsidR="0040178C" w:rsidRPr="0040178C" w:rsidRDefault="0040178C" w:rsidP="0040178C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300</w:t>
            </w:r>
          </w:p>
        </w:tc>
      </w:tr>
      <w:tr w:rsidR="0040178C" w:rsidRPr="00AF048C" w14:paraId="38140D56" w14:textId="77777777" w:rsidTr="00DD7D4C">
        <w:trPr>
          <w:trHeight w:val="560"/>
        </w:trPr>
        <w:tc>
          <w:tcPr>
            <w:tcW w:w="567" w:type="dxa"/>
            <w:shd w:val="clear" w:color="auto" w:fill="auto"/>
            <w:vAlign w:val="center"/>
            <w:hideMark/>
          </w:tcPr>
          <w:p w14:paraId="68922993" w14:textId="449CF9BF" w:rsidR="0040178C" w:rsidRPr="0040178C" w:rsidRDefault="008008B3" w:rsidP="0040178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14:paraId="4A51E4BD" w14:textId="77777777" w:rsidR="0040178C" w:rsidRPr="0040178C" w:rsidRDefault="0040178C" w:rsidP="0040178C">
            <w:pPr>
              <w:jc w:val="center"/>
              <w:rPr>
                <w:color w:val="000000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>Набор: нож многофункциональный и фонарь в подарочной упаковке</w:t>
            </w:r>
          </w:p>
        </w:tc>
        <w:tc>
          <w:tcPr>
            <w:tcW w:w="6917" w:type="dxa"/>
            <w:shd w:val="clear" w:color="auto" w:fill="auto"/>
            <w:vAlign w:val="center"/>
            <w:hideMark/>
          </w:tcPr>
          <w:p w14:paraId="42C0F58F" w14:textId="77777777" w:rsidR="0040178C" w:rsidRPr="0040178C" w:rsidRDefault="0040178C" w:rsidP="0040178C">
            <w:pPr>
              <w:rPr>
                <w:color w:val="000000"/>
                <w:lang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Набор состоит из ножа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многофунционального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и фонарика. Фонарик должен быть укомплектован батарейкой. На ноже и фонарике должна быть выполнена лазерная гравировка логотипа Заказчика. Набор должен быть упакован в подарочную упаковку, с печатью логотипа Заказчика синего или серебристого цвета. 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стоимость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должна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входить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разработка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макета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99530D" w14:textId="35D4F344" w:rsidR="0040178C" w:rsidRPr="0040178C" w:rsidRDefault="0040178C" w:rsidP="0040178C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25</w:t>
            </w:r>
          </w:p>
        </w:tc>
      </w:tr>
      <w:tr w:rsidR="0040178C" w:rsidRPr="00AF048C" w14:paraId="417EA155" w14:textId="77777777" w:rsidTr="00DD7D4C">
        <w:trPr>
          <w:trHeight w:val="965"/>
        </w:trPr>
        <w:tc>
          <w:tcPr>
            <w:tcW w:w="567" w:type="dxa"/>
            <w:shd w:val="clear" w:color="auto" w:fill="auto"/>
            <w:vAlign w:val="center"/>
            <w:hideMark/>
          </w:tcPr>
          <w:p w14:paraId="585BE9C1" w14:textId="2BF74FD2" w:rsidR="0040178C" w:rsidRPr="0040178C" w:rsidRDefault="008008B3" w:rsidP="0040178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592364A8" w14:textId="77777777" w:rsidR="0040178C" w:rsidRPr="0040178C" w:rsidRDefault="0040178C" w:rsidP="0040178C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Карандаш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с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ластиком</w:t>
            </w:r>
            <w:proofErr w:type="spellEnd"/>
          </w:p>
        </w:tc>
        <w:tc>
          <w:tcPr>
            <w:tcW w:w="6917" w:type="dxa"/>
            <w:shd w:val="clear" w:color="auto" w:fill="auto"/>
            <w:hideMark/>
          </w:tcPr>
          <w:p w14:paraId="3DD96F2D" w14:textId="77777777" w:rsidR="0040178C" w:rsidRPr="0040178C" w:rsidRDefault="0040178C" w:rsidP="0040178C">
            <w:pPr>
              <w:jc w:val="both"/>
              <w:rPr>
                <w:color w:val="000000"/>
                <w:lang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Карандаш простой с ластиком. Материал: дерево. Карандаш должен быть заточенным. Цвет синий. На карандаше должно быть выполнено тиснение логотипа Заказчика серебристой фольгой. 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стоимость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должна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входить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разработка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макета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8AEBA3" w14:textId="1ADED8C5" w:rsidR="0040178C" w:rsidRPr="0040178C" w:rsidRDefault="008008B3" w:rsidP="0040178C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5000</w:t>
            </w:r>
          </w:p>
        </w:tc>
      </w:tr>
      <w:tr w:rsidR="0040178C" w:rsidRPr="00AF048C" w14:paraId="1BE780DD" w14:textId="77777777" w:rsidTr="00DD7D4C">
        <w:trPr>
          <w:trHeight w:val="940"/>
        </w:trPr>
        <w:tc>
          <w:tcPr>
            <w:tcW w:w="567" w:type="dxa"/>
            <w:shd w:val="clear" w:color="auto" w:fill="auto"/>
            <w:vAlign w:val="center"/>
            <w:hideMark/>
          </w:tcPr>
          <w:p w14:paraId="320020E8" w14:textId="1767D0BA" w:rsidR="0040178C" w:rsidRPr="0040178C" w:rsidRDefault="008008B3" w:rsidP="0040178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14:paraId="49FB34C1" w14:textId="77777777" w:rsidR="0040178C" w:rsidRPr="0040178C" w:rsidRDefault="0040178C" w:rsidP="0040178C">
            <w:pPr>
              <w:jc w:val="center"/>
              <w:rPr>
                <w:color w:val="000000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>Ручка шариковая со стилусом для сенсорных экранов, цвет оранжевый, синий</w:t>
            </w:r>
          </w:p>
        </w:tc>
        <w:tc>
          <w:tcPr>
            <w:tcW w:w="6917" w:type="dxa"/>
            <w:shd w:val="clear" w:color="auto" w:fill="auto"/>
            <w:hideMark/>
          </w:tcPr>
          <w:p w14:paraId="4523AD19" w14:textId="77777777" w:rsidR="0040178C" w:rsidRPr="0040178C" w:rsidRDefault="0040178C" w:rsidP="0040178C">
            <w:pPr>
              <w:jc w:val="both"/>
              <w:rPr>
                <w:color w:val="000000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>Ручка шариковая со стилусом для сенсорных экранов. Материал: металл с софт-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тач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покрытием. Цвет оранжевый и синий. На ручке должна быть выполнена лазерная гравировка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4B481E2" w14:textId="5C5F7C8E" w:rsidR="0040178C" w:rsidRPr="0040178C" w:rsidRDefault="008008B3" w:rsidP="0040178C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6500</w:t>
            </w:r>
          </w:p>
        </w:tc>
      </w:tr>
      <w:tr w:rsidR="0040178C" w:rsidRPr="00AF048C" w14:paraId="4D56F70A" w14:textId="77777777" w:rsidTr="00DD7D4C">
        <w:trPr>
          <w:trHeight w:val="559"/>
        </w:trPr>
        <w:tc>
          <w:tcPr>
            <w:tcW w:w="567" w:type="dxa"/>
            <w:shd w:val="clear" w:color="auto" w:fill="auto"/>
            <w:vAlign w:val="center"/>
            <w:hideMark/>
          </w:tcPr>
          <w:p w14:paraId="21F03A63" w14:textId="3568213F" w:rsidR="0040178C" w:rsidRPr="0040178C" w:rsidRDefault="008008B3" w:rsidP="0040178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14:paraId="17FCBCC9" w14:textId="77777777" w:rsidR="0040178C" w:rsidRPr="0040178C" w:rsidRDefault="0040178C" w:rsidP="0040178C">
            <w:pPr>
              <w:jc w:val="center"/>
              <w:rPr>
                <w:color w:val="000000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>Набор подарочный с ежедневником А5 формата</w:t>
            </w:r>
          </w:p>
        </w:tc>
        <w:tc>
          <w:tcPr>
            <w:tcW w:w="6917" w:type="dxa"/>
            <w:shd w:val="clear" w:color="auto" w:fill="auto"/>
            <w:hideMark/>
          </w:tcPr>
          <w:p w14:paraId="55E3362C" w14:textId="77777777" w:rsidR="0040178C" w:rsidRPr="0040178C" w:rsidRDefault="0040178C" w:rsidP="0040178C">
            <w:pPr>
              <w:jc w:val="both"/>
              <w:rPr>
                <w:color w:val="000000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Ежедневник должен быть А5 формата, синего цвета, недатированный, кожаная обложка, блок должен быть бежевого цвета, серебряный обрез, двойное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ляссе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, тиснение логотипа Заказчика серебристой фольгой. Ручка шариковая должна быть металлической, цвет серебро или синий с серебром, класса премиум, стержень синего цвета, на корпусе ручки должна быть выполнена лазерная гравировка логотипа Заказчика. Упаковка и нанесение логотипа: Набор должен быть упакован в подарочную коробку из кашированного картона, покрытие дизайнерская бумага синего или серебристого цвета.  На коробке тиснение логотипа Заказчика серебристой фольгой.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A216F2" w14:textId="10EAA067" w:rsidR="0040178C" w:rsidRPr="0040178C" w:rsidRDefault="008008B3" w:rsidP="0040178C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50</w:t>
            </w:r>
          </w:p>
        </w:tc>
      </w:tr>
      <w:tr w:rsidR="0040178C" w:rsidRPr="00AF048C" w14:paraId="39D45287" w14:textId="77777777" w:rsidTr="00DD7D4C">
        <w:trPr>
          <w:trHeight w:val="2025"/>
        </w:trPr>
        <w:tc>
          <w:tcPr>
            <w:tcW w:w="567" w:type="dxa"/>
            <w:shd w:val="clear" w:color="auto" w:fill="auto"/>
            <w:vAlign w:val="center"/>
            <w:hideMark/>
          </w:tcPr>
          <w:p w14:paraId="1C500C28" w14:textId="2CCA39DC" w:rsidR="0040178C" w:rsidRPr="0040178C" w:rsidRDefault="008008B3" w:rsidP="0040178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14:paraId="45EF25FC" w14:textId="77777777" w:rsidR="0040178C" w:rsidRPr="0040178C" w:rsidRDefault="0040178C" w:rsidP="0040178C">
            <w:pPr>
              <w:jc w:val="center"/>
              <w:rPr>
                <w:color w:val="000000"/>
                <w:lang w:val="ru-RU"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Набор подарочный с ежедневником А5 формата и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флэшнакопителем</w:t>
            </w:r>
            <w:proofErr w:type="spellEnd"/>
          </w:p>
        </w:tc>
        <w:tc>
          <w:tcPr>
            <w:tcW w:w="6917" w:type="dxa"/>
            <w:shd w:val="clear" w:color="auto" w:fill="auto"/>
            <w:hideMark/>
          </w:tcPr>
          <w:p w14:paraId="02910B05" w14:textId="77777777" w:rsidR="0040178C" w:rsidRPr="0040178C" w:rsidRDefault="0040178C" w:rsidP="0040178C">
            <w:pPr>
              <w:jc w:val="both"/>
              <w:rPr>
                <w:color w:val="000000"/>
                <w:lang w:eastAsia="ru-RU"/>
              </w:rPr>
            </w:pPr>
            <w:r w:rsidRPr="0040178C">
              <w:rPr>
                <w:color w:val="000000"/>
                <w:sz w:val="22"/>
                <w:szCs w:val="22"/>
                <w:lang w:val="ru-RU" w:eastAsia="ru-RU"/>
              </w:rPr>
              <w:t>Набор по составу аналогичен набору по строке 22, с дополнением:</w:t>
            </w:r>
            <w:r w:rsidRPr="0040178C">
              <w:rPr>
                <w:color w:val="000000"/>
                <w:sz w:val="22"/>
                <w:szCs w:val="22"/>
                <w:lang w:val="ru-RU" w:eastAsia="ru-RU"/>
              </w:rPr>
              <w:br/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Флешнакопитель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должен быть объемом не менее 16Гб, с функцией 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>OTG</w:t>
            </w: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, т.е. с дополнительным разъемом 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>Micro</w:t>
            </w: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>USB</w:t>
            </w: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, чтобы можно было подключать к мобильным устройствам, поддерживающим стандарт 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>On</w:t>
            </w: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>The</w:t>
            </w: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>Go</w:t>
            </w:r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, материал металл, цвет синий или серебристый. На корпусе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флешнакопителя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должна быть выполнена лазерная гравировка логотипа Заказчика. </w:t>
            </w:r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стоимость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должна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входить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разработка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макета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606376" w14:textId="14184691" w:rsidR="0040178C" w:rsidRPr="008008B3" w:rsidRDefault="008008B3" w:rsidP="0040178C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50</w:t>
            </w:r>
          </w:p>
        </w:tc>
      </w:tr>
      <w:tr w:rsidR="0040178C" w:rsidRPr="000A5B71" w14:paraId="20E7C945" w14:textId="77777777" w:rsidTr="00DD7D4C">
        <w:trPr>
          <w:trHeight w:val="1992"/>
        </w:trPr>
        <w:tc>
          <w:tcPr>
            <w:tcW w:w="567" w:type="dxa"/>
            <w:shd w:val="clear" w:color="auto" w:fill="auto"/>
            <w:vAlign w:val="center"/>
            <w:hideMark/>
          </w:tcPr>
          <w:p w14:paraId="216ED96A" w14:textId="435513AC" w:rsidR="0040178C" w:rsidRPr="0040178C" w:rsidRDefault="008008B3" w:rsidP="0040178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14:paraId="34977F37" w14:textId="77777777" w:rsidR="0040178C" w:rsidRPr="0040178C" w:rsidRDefault="0040178C" w:rsidP="0040178C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Набор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подарочный</w:t>
            </w:r>
            <w:proofErr w:type="spellEnd"/>
            <w:r w:rsidRPr="0040178C">
              <w:rPr>
                <w:color w:val="000000"/>
                <w:sz w:val="22"/>
                <w:szCs w:val="22"/>
                <w:lang w:eastAsia="ru-RU"/>
              </w:rPr>
              <w:t xml:space="preserve"> с </w:t>
            </w:r>
            <w:proofErr w:type="spellStart"/>
            <w:r w:rsidRPr="0040178C">
              <w:rPr>
                <w:color w:val="000000"/>
                <w:sz w:val="22"/>
                <w:szCs w:val="22"/>
                <w:lang w:eastAsia="ru-RU"/>
              </w:rPr>
              <w:t>планингом</w:t>
            </w:r>
            <w:proofErr w:type="spellEnd"/>
          </w:p>
        </w:tc>
        <w:tc>
          <w:tcPr>
            <w:tcW w:w="6917" w:type="dxa"/>
            <w:shd w:val="clear" w:color="auto" w:fill="auto"/>
            <w:hideMark/>
          </w:tcPr>
          <w:p w14:paraId="32F8344D" w14:textId="77777777" w:rsidR="0040178C" w:rsidRPr="0040178C" w:rsidRDefault="0040178C" w:rsidP="0040178C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Планинг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датированный должен быть синего цвета, обложка из 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кожзама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высокой выделки, блок белый, открытый гребень. Тиснение логотипа Заказчика серебристой фольгой Ручка шариковая, с функцией стилуса для сенсорных экранов, цвет: синий/хром, металл с софт-</w:t>
            </w:r>
            <w:proofErr w:type="spellStart"/>
            <w:r w:rsidRPr="0040178C">
              <w:rPr>
                <w:color w:val="000000"/>
                <w:sz w:val="22"/>
                <w:szCs w:val="22"/>
                <w:lang w:val="ru-RU" w:eastAsia="ru-RU"/>
              </w:rPr>
              <w:t>тач</w:t>
            </w:r>
            <w:proofErr w:type="spellEnd"/>
            <w:r w:rsidRPr="0040178C">
              <w:rPr>
                <w:color w:val="000000"/>
                <w:sz w:val="22"/>
                <w:szCs w:val="22"/>
                <w:lang w:val="ru-RU" w:eastAsia="ru-RU"/>
              </w:rPr>
              <w:t xml:space="preserve"> покрытием, на корпусе ручки должна быть выполнена лазерная гравировка логотипа Заказчика. Набор должен быть упакован в подарочную упаковку.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FB4736" w14:textId="0257F688" w:rsidR="0040178C" w:rsidRPr="0040178C" w:rsidRDefault="008008B3" w:rsidP="0040178C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75</w:t>
            </w:r>
          </w:p>
        </w:tc>
      </w:tr>
    </w:tbl>
    <w:p w14:paraId="77213035" w14:textId="77777777" w:rsidR="006428E1" w:rsidRDefault="006428E1" w:rsidP="00A21EE4">
      <w:pPr>
        <w:jc w:val="both"/>
        <w:rPr>
          <w:sz w:val="22"/>
          <w:szCs w:val="22"/>
          <w:lang w:val="ru-RU"/>
        </w:rPr>
      </w:pPr>
    </w:p>
    <w:p w14:paraId="66E4B87D" w14:textId="77777777" w:rsidR="00D26463" w:rsidRPr="00F14630" w:rsidRDefault="00D26463" w:rsidP="00CB70DF">
      <w:pPr>
        <w:ind w:firstLine="284"/>
        <w:jc w:val="both"/>
        <w:rPr>
          <w:sz w:val="22"/>
          <w:szCs w:val="22"/>
          <w:lang w:val="ru-RU"/>
        </w:rPr>
      </w:pPr>
    </w:p>
    <w:p w14:paraId="6F867976" w14:textId="77777777" w:rsidR="00667BA2" w:rsidRPr="00F14630" w:rsidRDefault="00667BA2" w:rsidP="00031348">
      <w:pPr>
        <w:jc w:val="both"/>
        <w:rPr>
          <w:b/>
          <w:sz w:val="22"/>
          <w:szCs w:val="22"/>
          <w:lang w:val="ru-RU"/>
        </w:rPr>
      </w:pPr>
      <w:bookmarkStart w:id="5" w:name="_Toc108421509"/>
      <w:bookmarkStart w:id="6" w:name="_Toc161728042"/>
      <w:bookmarkStart w:id="7" w:name="_Toc62298242"/>
      <w:bookmarkStart w:id="8" w:name="_Toc64948214"/>
      <w:r w:rsidRPr="00F14630">
        <w:rPr>
          <w:b/>
          <w:sz w:val="22"/>
          <w:szCs w:val="22"/>
          <w:u w:val="single"/>
          <w:lang w:val="ru-RU"/>
        </w:rPr>
        <w:t>3. Ведение расчётов:</w:t>
      </w:r>
      <w:r w:rsidRPr="00F14630">
        <w:rPr>
          <w:b/>
          <w:sz w:val="22"/>
          <w:szCs w:val="22"/>
          <w:lang w:val="ru-RU"/>
        </w:rPr>
        <w:t xml:space="preserve"> </w:t>
      </w:r>
    </w:p>
    <w:p w14:paraId="14EE8CD8" w14:textId="77777777" w:rsidR="00667BA2" w:rsidRDefault="00667BA2" w:rsidP="00A21EE4">
      <w:pPr>
        <w:jc w:val="both"/>
        <w:rPr>
          <w:sz w:val="22"/>
          <w:szCs w:val="22"/>
          <w:lang w:val="ru-RU"/>
        </w:rPr>
      </w:pPr>
      <w:r w:rsidRPr="00F14630">
        <w:rPr>
          <w:sz w:val="22"/>
          <w:szCs w:val="22"/>
          <w:lang w:val="ru-RU"/>
        </w:rPr>
        <w:t>Необходимо произвести расчёт по каждой позиции. Р</w:t>
      </w:r>
      <w:r w:rsidR="00D55926">
        <w:rPr>
          <w:sz w:val="22"/>
          <w:szCs w:val="22"/>
          <w:lang w:val="ru-RU"/>
        </w:rPr>
        <w:t>асчёт должен представлять собой</w:t>
      </w:r>
      <w:r w:rsidRPr="00F14630">
        <w:rPr>
          <w:sz w:val="22"/>
          <w:szCs w:val="22"/>
          <w:lang w:val="ru-RU"/>
        </w:rPr>
        <w:t xml:space="preserve"> как отдельный сметный расчёт на каждую позицию, так и </w:t>
      </w:r>
      <w:r w:rsidRPr="009F1771">
        <w:rPr>
          <w:sz w:val="22"/>
          <w:szCs w:val="22"/>
          <w:lang w:val="ru-RU"/>
        </w:rPr>
        <w:t>сводную таблицу с тремя столбцами: «Наименование товара», «Цена товара за единицу»,</w:t>
      </w:r>
      <w:r w:rsidRPr="00F14630">
        <w:rPr>
          <w:sz w:val="22"/>
          <w:szCs w:val="22"/>
          <w:lang w:val="ru-RU"/>
        </w:rPr>
        <w:t xml:space="preserve"> «Цена за комплект» и «Итого, общая стоимость заказа» для возможности операти</w:t>
      </w:r>
      <w:r w:rsidR="006428E1">
        <w:rPr>
          <w:sz w:val="22"/>
          <w:szCs w:val="22"/>
          <w:lang w:val="ru-RU"/>
        </w:rPr>
        <w:t>вности рассмотрения предложений</w:t>
      </w:r>
      <w:r w:rsidRPr="00F14630">
        <w:rPr>
          <w:sz w:val="22"/>
          <w:szCs w:val="22"/>
          <w:lang w:val="ru-RU"/>
        </w:rPr>
        <w:t>.</w:t>
      </w:r>
      <w:r w:rsidR="008F26BB">
        <w:rPr>
          <w:sz w:val="22"/>
          <w:szCs w:val="22"/>
          <w:lang w:val="ru-RU"/>
        </w:rPr>
        <w:t xml:space="preserve"> В стоимость должна входить разработка макета.</w:t>
      </w:r>
    </w:p>
    <w:p w14:paraId="1E9E0061" w14:textId="77777777" w:rsidR="00D26463" w:rsidRPr="00F14630" w:rsidRDefault="00D26463" w:rsidP="00CB70DF">
      <w:pPr>
        <w:ind w:firstLine="284"/>
        <w:jc w:val="both"/>
        <w:rPr>
          <w:sz w:val="22"/>
          <w:szCs w:val="22"/>
          <w:lang w:val="ru-RU"/>
        </w:rPr>
      </w:pPr>
    </w:p>
    <w:p w14:paraId="2E814EC6" w14:textId="77777777" w:rsidR="00667BA2" w:rsidRPr="00F14630" w:rsidRDefault="00667BA2" w:rsidP="00CD5DC2">
      <w:pPr>
        <w:pStyle w:val="2"/>
        <w:jc w:val="both"/>
        <w:rPr>
          <w:szCs w:val="22"/>
          <w:u w:val="single"/>
        </w:rPr>
      </w:pPr>
      <w:r w:rsidRPr="00F14630">
        <w:rPr>
          <w:szCs w:val="22"/>
          <w:u w:val="single"/>
        </w:rPr>
        <w:t>4. Условия поставки</w:t>
      </w:r>
      <w:bookmarkEnd w:id="5"/>
      <w:bookmarkEnd w:id="6"/>
      <w:r w:rsidRPr="00F14630">
        <w:rPr>
          <w:szCs w:val="22"/>
          <w:u w:val="single"/>
        </w:rPr>
        <w:t xml:space="preserve">: </w:t>
      </w:r>
      <w:bookmarkEnd w:id="7"/>
      <w:bookmarkEnd w:id="8"/>
    </w:p>
    <w:p w14:paraId="31B7CAFC" w14:textId="77777777" w:rsidR="00667BA2" w:rsidRDefault="00667BA2" w:rsidP="00667BA2">
      <w:pPr>
        <w:tabs>
          <w:tab w:val="num" w:pos="0"/>
        </w:tabs>
        <w:jc w:val="both"/>
        <w:rPr>
          <w:color w:val="000000"/>
          <w:sz w:val="22"/>
          <w:szCs w:val="22"/>
          <w:u w:val="single"/>
          <w:lang w:val="ru-RU"/>
        </w:rPr>
      </w:pPr>
      <w:r w:rsidRPr="00F14630">
        <w:rPr>
          <w:snapToGrid w:val="0"/>
          <w:sz w:val="22"/>
          <w:szCs w:val="22"/>
          <w:lang w:val="ru-RU" w:eastAsia="ru-RU"/>
        </w:rPr>
        <w:t>4.</w:t>
      </w:r>
      <w:r w:rsidR="00C47E59">
        <w:rPr>
          <w:snapToGrid w:val="0"/>
          <w:sz w:val="22"/>
          <w:szCs w:val="22"/>
          <w:lang w:val="ru-RU" w:eastAsia="ru-RU"/>
        </w:rPr>
        <w:t>1</w:t>
      </w:r>
      <w:r w:rsidRPr="00F14630">
        <w:rPr>
          <w:snapToGrid w:val="0"/>
          <w:sz w:val="22"/>
          <w:szCs w:val="22"/>
          <w:lang w:val="ru-RU" w:eastAsia="ru-RU"/>
        </w:rPr>
        <w:t xml:space="preserve">. Доставка продукции осуществляется Поставщиком на склад Заказчика, </w:t>
      </w:r>
      <w:r w:rsidR="008F26BB">
        <w:rPr>
          <w:sz w:val="22"/>
          <w:szCs w:val="22"/>
          <w:lang w:val="ru-RU"/>
        </w:rPr>
        <w:t xml:space="preserve">находящийся по адресу: </w:t>
      </w:r>
      <w:r w:rsidRPr="00F14630">
        <w:rPr>
          <w:color w:val="000000"/>
          <w:sz w:val="22"/>
          <w:szCs w:val="22"/>
          <w:u w:val="single"/>
          <w:lang w:val="ru-RU"/>
        </w:rPr>
        <w:t>город Иркутск, ул. Байкальская, 239, корпус 26а.</w:t>
      </w:r>
    </w:p>
    <w:p w14:paraId="72F30334" w14:textId="3D28C792" w:rsidR="008F26BB" w:rsidRPr="004E5C0A" w:rsidRDefault="00C47E59" w:rsidP="008F26BB">
      <w:pPr>
        <w:tabs>
          <w:tab w:val="left" w:pos="1080"/>
        </w:tabs>
        <w:jc w:val="both"/>
        <w:rPr>
          <w:snapToGrid w:val="0"/>
          <w:sz w:val="22"/>
          <w:szCs w:val="22"/>
          <w:lang w:val="ru-RU" w:eastAsia="ru-RU"/>
        </w:rPr>
      </w:pPr>
      <w:r>
        <w:rPr>
          <w:snapToGrid w:val="0"/>
          <w:sz w:val="22"/>
          <w:szCs w:val="22"/>
          <w:lang w:val="ru-RU" w:eastAsia="ru-RU"/>
        </w:rPr>
        <w:t>4.2</w:t>
      </w:r>
      <w:r w:rsidR="008F26BB" w:rsidRPr="008F26BB">
        <w:rPr>
          <w:snapToGrid w:val="0"/>
          <w:sz w:val="22"/>
          <w:szCs w:val="22"/>
          <w:lang w:val="ru-RU" w:eastAsia="ru-RU"/>
        </w:rPr>
        <w:t>. Срок поставки: 1</w:t>
      </w:r>
      <w:r w:rsidR="008F26BB">
        <w:rPr>
          <w:snapToGrid w:val="0"/>
          <w:sz w:val="22"/>
          <w:szCs w:val="22"/>
          <w:lang w:val="ru-RU" w:eastAsia="ru-RU"/>
        </w:rPr>
        <w:t>5</w:t>
      </w:r>
      <w:r w:rsidR="008F26BB" w:rsidRPr="008F26BB">
        <w:rPr>
          <w:snapToGrid w:val="0"/>
          <w:sz w:val="22"/>
          <w:szCs w:val="22"/>
          <w:lang w:val="ru-RU" w:eastAsia="ru-RU"/>
        </w:rPr>
        <w:t xml:space="preserve"> дней </w:t>
      </w:r>
      <w:r w:rsidR="008F26BB" w:rsidRPr="004E5C0A">
        <w:rPr>
          <w:snapToGrid w:val="0"/>
          <w:sz w:val="22"/>
          <w:szCs w:val="22"/>
          <w:lang w:val="ru-RU" w:eastAsia="ru-RU"/>
        </w:rPr>
        <w:t xml:space="preserve">с даты </w:t>
      </w:r>
      <w:r w:rsidR="004E5C0A" w:rsidRPr="004E5C0A">
        <w:rPr>
          <w:snapToGrid w:val="0"/>
          <w:sz w:val="22"/>
          <w:szCs w:val="22"/>
          <w:lang w:val="ru-RU" w:eastAsia="ru-RU"/>
        </w:rPr>
        <w:t>утверждения эскиза нанесения логотипа Заказчика на продукцию</w:t>
      </w:r>
      <w:r w:rsidR="004E5C0A">
        <w:rPr>
          <w:snapToGrid w:val="0"/>
          <w:sz w:val="22"/>
          <w:szCs w:val="22"/>
          <w:lang w:val="ru-RU" w:eastAsia="ru-RU"/>
        </w:rPr>
        <w:t>.</w:t>
      </w:r>
      <w:bookmarkStart w:id="9" w:name="_GoBack"/>
      <w:bookmarkEnd w:id="9"/>
    </w:p>
    <w:p w14:paraId="6FCEE40A" w14:textId="77777777" w:rsidR="00CD5DC2" w:rsidRPr="00F14630" w:rsidRDefault="00667BA2" w:rsidP="00667BA2">
      <w:pPr>
        <w:pStyle w:val="2"/>
        <w:ind w:firstLine="284"/>
        <w:jc w:val="both"/>
        <w:rPr>
          <w:szCs w:val="22"/>
        </w:rPr>
      </w:pPr>
      <w:bookmarkStart w:id="10" w:name="_Toc62298243"/>
      <w:bookmarkStart w:id="11" w:name="_Toc64948215"/>
      <w:bookmarkStart w:id="12" w:name="_Toc108421510"/>
      <w:bookmarkStart w:id="13" w:name="_Toc161728043"/>
      <w:r w:rsidRPr="00F14630">
        <w:rPr>
          <w:szCs w:val="22"/>
        </w:rPr>
        <w:t xml:space="preserve">  </w:t>
      </w:r>
    </w:p>
    <w:p w14:paraId="6F0F411A" w14:textId="77777777" w:rsidR="00667BA2" w:rsidRPr="00F14630" w:rsidRDefault="00667BA2" w:rsidP="00CD5DC2">
      <w:pPr>
        <w:pStyle w:val="2"/>
        <w:jc w:val="both"/>
        <w:rPr>
          <w:szCs w:val="22"/>
          <w:u w:val="single"/>
        </w:rPr>
      </w:pPr>
      <w:r w:rsidRPr="00F14630">
        <w:rPr>
          <w:szCs w:val="22"/>
          <w:u w:val="single"/>
        </w:rPr>
        <w:t>5. Требования к поставщикам</w:t>
      </w:r>
      <w:bookmarkEnd w:id="10"/>
      <w:bookmarkEnd w:id="11"/>
      <w:bookmarkEnd w:id="12"/>
      <w:bookmarkEnd w:id="13"/>
      <w:r w:rsidRPr="00F14630">
        <w:rPr>
          <w:szCs w:val="22"/>
          <w:u w:val="single"/>
        </w:rPr>
        <w:t>:</w:t>
      </w:r>
    </w:p>
    <w:p w14:paraId="37416AD2" w14:textId="1ACF7AA8" w:rsidR="00667BA2" w:rsidRDefault="00667BA2" w:rsidP="00667BA2">
      <w:pPr>
        <w:tabs>
          <w:tab w:val="left" w:pos="514"/>
          <w:tab w:val="left" w:pos="3270"/>
          <w:tab w:val="left" w:pos="6690"/>
          <w:tab w:val="left" w:pos="9750"/>
        </w:tabs>
        <w:jc w:val="both"/>
        <w:rPr>
          <w:snapToGrid w:val="0"/>
          <w:sz w:val="22"/>
          <w:szCs w:val="22"/>
          <w:lang w:val="ru-RU" w:eastAsia="ru-RU"/>
        </w:rPr>
      </w:pPr>
      <w:r w:rsidRPr="00F14630">
        <w:rPr>
          <w:snapToGrid w:val="0"/>
          <w:sz w:val="22"/>
          <w:szCs w:val="22"/>
          <w:lang w:val="ru-RU" w:eastAsia="ru-RU"/>
        </w:rPr>
        <w:t xml:space="preserve">       Предоставление гарантии на товар, в соответствии с гарантийным сроком и условиями, определенными фирмой – производителем.</w:t>
      </w:r>
    </w:p>
    <w:p w14:paraId="24A15008" w14:textId="5B8803F1" w:rsidR="00F62A4F" w:rsidRDefault="00F62A4F" w:rsidP="00667BA2">
      <w:pPr>
        <w:tabs>
          <w:tab w:val="left" w:pos="514"/>
          <w:tab w:val="left" w:pos="3270"/>
          <w:tab w:val="left" w:pos="6690"/>
          <w:tab w:val="left" w:pos="9750"/>
        </w:tabs>
        <w:jc w:val="both"/>
        <w:rPr>
          <w:snapToGrid w:val="0"/>
          <w:sz w:val="22"/>
          <w:szCs w:val="22"/>
          <w:lang w:val="ru-RU" w:eastAsia="ru-RU"/>
        </w:rPr>
      </w:pPr>
    </w:p>
    <w:p w14:paraId="0C0C27DE" w14:textId="77777777" w:rsidR="00F62A4F" w:rsidRPr="00F14630" w:rsidRDefault="00F62A4F" w:rsidP="00667BA2">
      <w:pPr>
        <w:tabs>
          <w:tab w:val="left" w:pos="514"/>
          <w:tab w:val="left" w:pos="3270"/>
          <w:tab w:val="left" w:pos="6690"/>
          <w:tab w:val="left" w:pos="9750"/>
        </w:tabs>
        <w:jc w:val="both"/>
        <w:rPr>
          <w:snapToGrid w:val="0"/>
          <w:sz w:val="22"/>
          <w:szCs w:val="22"/>
          <w:lang w:val="ru-RU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4"/>
        <w:gridCol w:w="4691"/>
      </w:tblGrid>
      <w:tr w:rsidR="00F62A4F" w:rsidRPr="00F62A4F" w14:paraId="063DF4C7" w14:textId="77777777" w:rsidTr="00F62A4F">
        <w:trPr>
          <w:trHeight w:val="2429"/>
        </w:trPr>
        <w:tc>
          <w:tcPr>
            <w:tcW w:w="4664" w:type="dxa"/>
          </w:tcPr>
          <w:p w14:paraId="0B2BBBA1" w14:textId="463CE6AB" w:rsidR="00F62A4F" w:rsidRPr="00F62A4F" w:rsidRDefault="00F62A4F" w:rsidP="00F00A61">
            <w:pPr>
              <w:pStyle w:val="3"/>
              <w:ind w:left="0" w:right="-110"/>
              <w:jc w:val="right"/>
              <w:rPr>
                <w:b/>
                <w:bCs/>
                <w:sz w:val="24"/>
                <w:szCs w:val="24"/>
                <w:lang w:val="ru-RU"/>
              </w:rPr>
            </w:pPr>
            <w:r w:rsidRPr="00F62A4F">
              <w:rPr>
                <w:b/>
                <w:bCs/>
                <w:sz w:val="24"/>
                <w:szCs w:val="24"/>
                <w:lang w:val="ru-RU"/>
              </w:rPr>
              <w:t>Подписи и печати</w:t>
            </w:r>
          </w:p>
          <w:p w14:paraId="27C9C151" w14:textId="77777777" w:rsidR="00F62A4F" w:rsidRPr="00F62A4F" w:rsidRDefault="00F62A4F" w:rsidP="00F00A61">
            <w:pPr>
              <w:pStyle w:val="3"/>
              <w:ind w:left="0"/>
              <w:rPr>
                <w:bCs/>
                <w:sz w:val="24"/>
                <w:szCs w:val="24"/>
              </w:rPr>
            </w:pPr>
          </w:p>
          <w:p w14:paraId="020A1240" w14:textId="77777777" w:rsidR="00F62A4F" w:rsidRPr="00F62A4F" w:rsidRDefault="00F62A4F" w:rsidP="00F00A61">
            <w:pPr>
              <w:pStyle w:val="3"/>
              <w:ind w:left="0"/>
              <w:rPr>
                <w:b/>
                <w:bCs/>
                <w:sz w:val="24"/>
                <w:szCs w:val="24"/>
              </w:rPr>
            </w:pPr>
            <w:proofErr w:type="spellStart"/>
            <w:r w:rsidRPr="00F62A4F">
              <w:rPr>
                <w:b/>
                <w:bCs/>
                <w:sz w:val="24"/>
                <w:szCs w:val="24"/>
              </w:rPr>
              <w:t>Поставщик</w:t>
            </w:r>
            <w:proofErr w:type="spellEnd"/>
            <w:r w:rsidRPr="00F62A4F">
              <w:rPr>
                <w:b/>
                <w:bCs/>
                <w:sz w:val="24"/>
                <w:szCs w:val="24"/>
              </w:rPr>
              <w:t>:</w:t>
            </w:r>
          </w:p>
          <w:p w14:paraId="3A751DF7" w14:textId="77777777" w:rsidR="00F62A4F" w:rsidRPr="00F62A4F" w:rsidRDefault="00F62A4F" w:rsidP="00F62A4F">
            <w:pPr>
              <w:pStyle w:val="3"/>
              <w:spacing w:after="0"/>
              <w:ind w:left="0"/>
              <w:rPr>
                <w:bCs/>
                <w:sz w:val="24"/>
                <w:szCs w:val="24"/>
              </w:rPr>
            </w:pPr>
            <w:r w:rsidRPr="00F62A4F">
              <w:rPr>
                <w:bCs/>
                <w:sz w:val="24"/>
                <w:szCs w:val="24"/>
              </w:rPr>
              <w:t xml:space="preserve">______________ </w:t>
            </w:r>
          </w:p>
          <w:p w14:paraId="63DD9007" w14:textId="27DE341E" w:rsidR="00F62A4F" w:rsidRPr="00F62A4F" w:rsidRDefault="00F62A4F" w:rsidP="00F00A61">
            <w:pPr>
              <w:pStyle w:val="3"/>
              <w:ind w:left="0"/>
              <w:rPr>
                <w:bCs/>
                <w:sz w:val="24"/>
                <w:szCs w:val="24"/>
              </w:rPr>
            </w:pPr>
            <w:r w:rsidRPr="00F62A4F">
              <w:rPr>
                <w:bCs/>
                <w:sz w:val="24"/>
                <w:szCs w:val="24"/>
              </w:rPr>
              <w:t xml:space="preserve">______________                         </w:t>
            </w:r>
          </w:p>
          <w:p w14:paraId="6C52B69B" w14:textId="37E70E81" w:rsidR="00F62A4F" w:rsidRPr="00F62A4F" w:rsidRDefault="00F62A4F" w:rsidP="00F00A61">
            <w:pPr>
              <w:pStyle w:val="3"/>
              <w:ind w:left="0"/>
              <w:rPr>
                <w:bCs/>
                <w:sz w:val="24"/>
                <w:szCs w:val="24"/>
                <w:lang w:val="ru-RU"/>
              </w:rPr>
            </w:pPr>
            <w:r w:rsidRPr="00F62A4F">
              <w:rPr>
                <w:bCs/>
                <w:sz w:val="24"/>
                <w:szCs w:val="24"/>
              </w:rPr>
              <w:t xml:space="preserve">______________ </w:t>
            </w:r>
            <w:r>
              <w:rPr>
                <w:bCs/>
                <w:sz w:val="24"/>
                <w:szCs w:val="24"/>
                <w:lang w:val="ru-RU"/>
              </w:rPr>
              <w:t>/</w:t>
            </w:r>
            <w:r w:rsidRPr="00F62A4F">
              <w:rPr>
                <w:bCs/>
                <w:sz w:val="24"/>
                <w:szCs w:val="24"/>
              </w:rPr>
              <w:t>______________</w:t>
            </w:r>
            <w:r>
              <w:rPr>
                <w:bCs/>
                <w:sz w:val="24"/>
                <w:szCs w:val="24"/>
                <w:lang w:val="ru-RU"/>
              </w:rPr>
              <w:t>/</w:t>
            </w:r>
          </w:p>
        </w:tc>
        <w:tc>
          <w:tcPr>
            <w:tcW w:w="4691" w:type="dxa"/>
          </w:tcPr>
          <w:p w14:paraId="3E00D91A" w14:textId="1035BB60" w:rsidR="00F62A4F" w:rsidRPr="00F62A4F" w:rsidRDefault="00F62A4F" w:rsidP="00F00A61">
            <w:pPr>
              <w:pStyle w:val="3"/>
              <w:ind w:left="0"/>
              <w:rPr>
                <w:b/>
                <w:bCs/>
                <w:sz w:val="24"/>
                <w:szCs w:val="24"/>
                <w:lang w:val="ru-RU"/>
              </w:rPr>
            </w:pPr>
            <w:r w:rsidRPr="00F62A4F">
              <w:rPr>
                <w:b/>
                <w:bCs/>
                <w:sz w:val="24"/>
                <w:szCs w:val="24"/>
                <w:lang w:val="ru-RU"/>
              </w:rPr>
              <w:t>Сторон</w:t>
            </w:r>
          </w:p>
          <w:p w14:paraId="4195806E" w14:textId="77777777" w:rsidR="00F62A4F" w:rsidRPr="00F62A4F" w:rsidRDefault="00F62A4F" w:rsidP="00F00A61">
            <w:pPr>
              <w:pStyle w:val="3"/>
              <w:ind w:left="0"/>
              <w:rPr>
                <w:bCs/>
                <w:sz w:val="24"/>
                <w:szCs w:val="24"/>
                <w:lang w:val="ru-RU"/>
              </w:rPr>
            </w:pPr>
          </w:p>
          <w:p w14:paraId="1F6CC877" w14:textId="77777777" w:rsidR="00F62A4F" w:rsidRPr="00F62A4F" w:rsidRDefault="00F62A4F" w:rsidP="00F00A61">
            <w:pPr>
              <w:pStyle w:val="3"/>
              <w:ind w:left="0"/>
              <w:rPr>
                <w:b/>
                <w:bCs/>
                <w:sz w:val="24"/>
                <w:szCs w:val="24"/>
                <w:lang w:val="ru-RU"/>
              </w:rPr>
            </w:pPr>
            <w:r w:rsidRPr="00F62A4F">
              <w:rPr>
                <w:b/>
                <w:bCs/>
                <w:sz w:val="24"/>
                <w:szCs w:val="24"/>
                <w:lang w:val="ru-RU"/>
              </w:rPr>
              <w:t>Покупатель:</w:t>
            </w:r>
          </w:p>
          <w:p w14:paraId="341E234B" w14:textId="77777777" w:rsidR="00F62A4F" w:rsidRPr="00F62A4F" w:rsidRDefault="00F62A4F" w:rsidP="00F62A4F">
            <w:pPr>
              <w:pStyle w:val="3"/>
              <w:spacing w:after="0"/>
              <w:ind w:left="0"/>
              <w:rPr>
                <w:bCs/>
                <w:sz w:val="24"/>
                <w:szCs w:val="24"/>
                <w:lang w:val="ru-RU"/>
              </w:rPr>
            </w:pPr>
            <w:r w:rsidRPr="00F62A4F">
              <w:rPr>
                <w:bCs/>
                <w:sz w:val="24"/>
                <w:szCs w:val="24"/>
                <w:lang w:val="ru-RU"/>
              </w:rPr>
              <w:t>Главный инженер</w:t>
            </w:r>
          </w:p>
          <w:p w14:paraId="4E7E9661" w14:textId="284FDC9F" w:rsidR="00F62A4F" w:rsidRPr="00F62A4F" w:rsidRDefault="00F62A4F" w:rsidP="00F00A61">
            <w:pPr>
              <w:pStyle w:val="3"/>
              <w:ind w:left="0"/>
              <w:rPr>
                <w:bCs/>
                <w:sz w:val="24"/>
                <w:szCs w:val="24"/>
                <w:lang w:val="ru-RU"/>
              </w:rPr>
            </w:pPr>
            <w:r w:rsidRPr="00F62A4F">
              <w:rPr>
                <w:bCs/>
                <w:sz w:val="24"/>
                <w:szCs w:val="24"/>
                <w:lang w:val="ru-RU"/>
              </w:rPr>
              <w:t>ООО «Иркутскэнергосбыт»</w:t>
            </w:r>
          </w:p>
          <w:p w14:paraId="695BEA72" w14:textId="77777777" w:rsidR="00F62A4F" w:rsidRPr="00F62A4F" w:rsidRDefault="00F62A4F" w:rsidP="00F00A61">
            <w:pPr>
              <w:pStyle w:val="3"/>
              <w:ind w:left="0"/>
              <w:rPr>
                <w:bCs/>
                <w:sz w:val="24"/>
                <w:szCs w:val="24"/>
              </w:rPr>
            </w:pPr>
            <w:r w:rsidRPr="00F62A4F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F62A4F">
              <w:rPr>
                <w:bCs/>
                <w:sz w:val="24"/>
                <w:szCs w:val="24"/>
              </w:rPr>
              <w:t>______________О.Н. Герасименко</w:t>
            </w:r>
          </w:p>
        </w:tc>
      </w:tr>
    </w:tbl>
    <w:p w14:paraId="7B0066C4" w14:textId="77777777" w:rsidR="00F62A4F" w:rsidRPr="00F62A4F" w:rsidRDefault="00F62A4F" w:rsidP="00F62A4F">
      <w:pPr>
        <w:pStyle w:val="3"/>
        <w:ind w:left="0"/>
        <w:jc w:val="right"/>
        <w:rPr>
          <w:bCs/>
          <w:sz w:val="24"/>
          <w:szCs w:val="24"/>
        </w:rPr>
      </w:pPr>
    </w:p>
    <w:p w14:paraId="64D34240" w14:textId="276CAA93" w:rsidR="00064377" w:rsidRPr="00F62A4F" w:rsidRDefault="00F62A4F" w:rsidP="00F62A4F">
      <w:pPr>
        <w:pStyle w:val="3"/>
        <w:ind w:left="0"/>
        <w:rPr>
          <w:bCs/>
          <w:sz w:val="24"/>
          <w:szCs w:val="24"/>
        </w:rPr>
      </w:pPr>
      <w:r w:rsidRPr="00F62A4F">
        <w:rPr>
          <w:bCs/>
          <w:sz w:val="24"/>
          <w:szCs w:val="24"/>
        </w:rPr>
        <w:lastRenderedPageBreak/>
        <w:t xml:space="preserve">М.П. </w:t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  <w:t>М.П.</w:t>
      </w:r>
    </w:p>
    <w:sectPr w:rsidR="00064377" w:rsidRPr="00F62A4F" w:rsidSect="0051281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414AC9"/>
    <w:multiLevelType w:val="hybridMultilevel"/>
    <w:tmpl w:val="9CCEF7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1830164"/>
    <w:multiLevelType w:val="hybridMultilevel"/>
    <w:tmpl w:val="6A7CA1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0D2FA2"/>
    <w:multiLevelType w:val="hybridMultilevel"/>
    <w:tmpl w:val="2D6C06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F1C2CAF"/>
    <w:multiLevelType w:val="hybridMultilevel"/>
    <w:tmpl w:val="01B018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BA2"/>
    <w:rsid w:val="00031348"/>
    <w:rsid w:val="000475CE"/>
    <w:rsid w:val="00064377"/>
    <w:rsid w:val="000950DE"/>
    <w:rsid w:val="000A5B71"/>
    <w:rsid w:val="000B6F87"/>
    <w:rsid w:val="000E01F2"/>
    <w:rsid w:val="001669FF"/>
    <w:rsid w:val="001834D1"/>
    <w:rsid w:val="001C37E6"/>
    <w:rsid w:val="001E7BEF"/>
    <w:rsid w:val="00291740"/>
    <w:rsid w:val="002D193D"/>
    <w:rsid w:val="00325777"/>
    <w:rsid w:val="00372E3E"/>
    <w:rsid w:val="003B79C4"/>
    <w:rsid w:val="003D26A3"/>
    <w:rsid w:val="0040178C"/>
    <w:rsid w:val="004232D2"/>
    <w:rsid w:val="00434CD7"/>
    <w:rsid w:val="004907C5"/>
    <w:rsid w:val="004D05B7"/>
    <w:rsid w:val="004D64EE"/>
    <w:rsid w:val="004E5C0A"/>
    <w:rsid w:val="00504681"/>
    <w:rsid w:val="00512817"/>
    <w:rsid w:val="005B728F"/>
    <w:rsid w:val="005D667E"/>
    <w:rsid w:val="00642793"/>
    <w:rsid w:val="006428E1"/>
    <w:rsid w:val="00667BA2"/>
    <w:rsid w:val="006D286D"/>
    <w:rsid w:val="006F0594"/>
    <w:rsid w:val="00710094"/>
    <w:rsid w:val="007928E8"/>
    <w:rsid w:val="007E6D44"/>
    <w:rsid w:val="008008B3"/>
    <w:rsid w:val="008374CD"/>
    <w:rsid w:val="008A27FD"/>
    <w:rsid w:val="008D4698"/>
    <w:rsid w:val="008F26BB"/>
    <w:rsid w:val="0095595F"/>
    <w:rsid w:val="00956772"/>
    <w:rsid w:val="0097061D"/>
    <w:rsid w:val="00991206"/>
    <w:rsid w:val="009A764B"/>
    <w:rsid w:val="009F1771"/>
    <w:rsid w:val="009F5AA2"/>
    <w:rsid w:val="00A13747"/>
    <w:rsid w:val="00A21E99"/>
    <w:rsid w:val="00A21EE4"/>
    <w:rsid w:val="00A51308"/>
    <w:rsid w:val="00AB038C"/>
    <w:rsid w:val="00AE2312"/>
    <w:rsid w:val="00BA42F6"/>
    <w:rsid w:val="00BA633E"/>
    <w:rsid w:val="00C43B26"/>
    <w:rsid w:val="00C47E59"/>
    <w:rsid w:val="00CB70DF"/>
    <w:rsid w:val="00CD5DC2"/>
    <w:rsid w:val="00CF3D5D"/>
    <w:rsid w:val="00D21462"/>
    <w:rsid w:val="00D26463"/>
    <w:rsid w:val="00D55926"/>
    <w:rsid w:val="00D64C86"/>
    <w:rsid w:val="00D831B1"/>
    <w:rsid w:val="00DA163A"/>
    <w:rsid w:val="00DD7D4C"/>
    <w:rsid w:val="00E20A53"/>
    <w:rsid w:val="00E55B8D"/>
    <w:rsid w:val="00EB66B5"/>
    <w:rsid w:val="00EF09D1"/>
    <w:rsid w:val="00F14630"/>
    <w:rsid w:val="00F62A4F"/>
    <w:rsid w:val="00FC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49DC"/>
  <w15:docId w15:val="{C6076A28-7541-4911-986B-EE2DC080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qFormat/>
    <w:rsid w:val="00667BA2"/>
    <w:pPr>
      <w:keepNext/>
      <w:outlineLvl w:val="1"/>
    </w:pPr>
    <w:rPr>
      <w:b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7BA2"/>
    <w:rPr>
      <w:rFonts w:ascii="Times New Roman" w:eastAsia="Times New Roman" w:hAnsi="Times New Roman" w:cs="Times New Roman"/>
      <w:b/>
      <w:szCs w:val="24"/>
    </w:rPr>
  </w:style>
  <w:style w:type="paragraph" w:styleId="a3">
    <w:name w:val="Body Text"/>
    <w:basedOn w:val="a"/>
    <w:link w:val="a4"/>
    <w:rsid w:val="00667BA2"/>
    <w:pPr>
      <w:jc w:val="both"/>
    </w:pPr>
    <w:rPr>
      <w:lang w:val="ru-RU"/>
    </w:rPr>
  </w:style>
  <w:style w:type="character" w:customStyle="1" w:styleId="a4">
    <w:name w:val="Основной текст Знак"/>
    <w:basedOn w:val="a0"/>
    <w:link w:val="a3"/>
    <w:rsid w:val="00667BA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67BA2"/>
    <w:pPr>
      <w:ind w:left="720"/>
      <w:contextualSpacing/>
    </w:pPr>
  </w:style>
  <w:style w:type="paragraph" w:styleId="a6">
    <w:name w:val="footer"/>
    <w:basedOn w:val="a"/>
    <w:link w:val="a7"/>
    <w:uiPriority w:val="99"/>
    <w:rsid w:val="001834D1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834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D2646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26463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2646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2646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2646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D2646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26463"/>
    <w:rPr>
      <w:rFonts w:ascii="Tahoma" w:eastAsia="Times New Roman" w:hAnsi="Tahoma" w:cs="Tahoma"/>
      <w:sz w:val="16"/>
      <w:szCs w:val="16"/>
      <w:lang w:val="en-US"/>
    </w:rPr>
  </w:style>
  <w:style w:type="paragraph" w:styleId="3">
    <w:name w:val="Body Text Indent 3"/>
    <w:basedOn w:val="a"/>
    <w:link w:val="30"/>
    <w:uiPriority w:val="99"/>
    <w:unhideWhenUsed/>
    <w:rsid w:val="00F62A4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62A4F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9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C6EA1-FF56-40B2-AF79-D03157E26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Khrushchev Andrey</cp:lastModifiedBy>
  <cp:revision>4</cp:revision>
  <dcterms:created xsi:type="dcterms:W3CDTF">2021-11-09T08:10:00Z</dcterms:created>
  <dcterms:modified xsi:type="dcterms:W3CDTF">2021-12-08T03:35:00Z</dcterms:modified>
</cp:coreProperties>
</file>